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085" w:rsidRDefault="00FC5085">
      <w:pPr>
        <w:spacing w:after="0" w:line="240" w:lineRule="auto"/>
        <w:rPr>
          <w:rFonts w:ascii="Tahoma" w:hAnsi="Tahoma" w:cs="Tahoma"/>
        </w:rPr>
      </w:pPr>
    </w:p>
    <w:p w:rsidR="00FC5085" w:rsidRDefault="00FC5085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>
        <w:rPr>
          <w:rFonts w:ascii="Tahoma" w:hAnsi="Tahoma" w:cs="Tahoma"/>
          <w:b/>
          <w:smallCaps/>
          <w:sz w:val="36"/>
        </w:rPr>
        <w:t>karta przedmiotu</w:t>
      </w:r>
    </w:p>
    <w:p w:rsidR="00FC5085" w:rsidRDefault="00FC5085">
      <w:pPr>
        <w:spacing w:after="0" w:line="240" w:lineRule="auto"/>
        <w:rPr>
          <w:rFonts w:ascii="Tahoma" w:hAnsi="Tahoma" w:cs="Tahoma"/>
        </w:rPr>
      </w:pPr>
    </w:p>
    <w:p w:rsidR="00FC5085" w:rsidRDefault="00FC5085">
      <w:pPr>
        <w:pStyle w:val="Punktygwne"/>
        <w:numPr>
          <w:ilvl w:val="0"/>
          <w:numId w:val="3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Podstawowe informacje o przedmiocie</w:t>
      </w:r>
    </w:p>
    <w:tbl>
      <w:tblPr>
        <w:tblW w:w="0" w:type="auto"/>
        <w:tblInd w:w="-39" w:type="dxa"/>
        <w:tblLayout w:type="fixed"/>
        <w:tblLook w:val="0000" w:firstRow="0" w:lastRow="0" w:firstColumn="0" w:lastColumn="0" w:noHBand="0" w:noVBand="0"/>
      </w:tblPr>
      <w:tblGrid>
        <w:gridCol w:w="2410"/>
        <w:gridCol w:w="7381"/>
      </w:tblGrid>
      <w:tr w:rsidR="00FC5085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Pytania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Nazwa przedmiotu</w:t>
            </w:r>
          </w:p>
        </w:tc>
        <w:tc>
          <w:tcPr>
            <w:tcW w:w="7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Default="00FC5085" w:rsidP="004F29FD">
            <w:pPr>
              <w:pStyle w:val="Odpowiedzi"/>
              <w:snapToGrid w:val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Przekład ustny</w:t>
            </w:r>
          </w:p>
        </w:tc>
      </w:tr>
      <w:tr w:rsidR="00FC5085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Pytania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Rocznik studiów</w:t>
            </w:r>
          </w:p>
        </w:tc>
        <w:tc>
          <w:tcPr>
            <w:tcW w:w="7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Default="0060313C" w:rsidP="00164231">
            <w:pPr>
              <w:pStyle w:val="Odpowiedzi"/>
              <w:snapToGrid w:val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202</w:t>
            </w:r>
            <w:r w:rsidR="00164231">
              <w:rPr>
                <w:rFonts w:ascii="Tahoma" w:hAnsi="Tahoma" w:cs="Tahoma"/>
                <w:b w:val="0"/>
              </w:rPr>
              <w:t>1</w:t>
            </w:r>
            <w:r>
              <w:rPr>
                <w:rFonts w:ascii="Tahoma" w:hAnsi="Tahoma" w:cs="Tahoma"/>
                <w:b w:val="0"/>
              </w:rPr>
              <w:t>/202</w:t>
            </w:r>
            <w:r w:rsidR="00164231">
              <w:rPr>
                <w:rFonts w:ascii="Tahoma" w:hAnsi="Tahoma" w:cs="Tahoma"/>
                <w:b w:val="0"/>
              </w:rPr>
              <w:t>2</w:t>
            </w:r>
            <w:bookmarkStart w:id="0" w:name="_GoBack"/>
            <w:bookmarkEnd w:id="0"/>
          </w:p>
        </w:tc>
      </w:tr>
      <w:tr w:rsidR="00FC5085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54799E">
            <w:pPr>
              <w:pStyle w:val="Pytania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Pr="0054799E" w:rsidRDefault="004A7599">
            <w:pPr>
              <w:pStyle w:val="Odpowiedzi"/>
              <w:snapToGrid w:val="0"/>
              <w:rPr>
                <w:rFonts w:ascii="Tahoma" w:hAnsi="Tahoma" w:cs="Tahoma"/>
                <w:b w:val="0"/>
                <w:color w:val="FF0000"/>
              </w:rPr>
            </w:pPr>
            <w:r w:rsidRPr="00B76A58">
              <w:rPr>
                <w:rFonts w:ascii="Tahoma" w:hAnsi="Tahoma" w:cs="Tahoma"/>
                <w:b w:val="0"/>
                <w:color w:val="auto"/>
              </w:rPr>
              <w:t>Kolegium Mediów i Komunikacji Społecznej</w:t>
            </w:r>
          </w:p>
        </w:tc>
      </w:tr>
      <w:tr w:rsidR="00FC5085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Pytania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Kierunek studiów</w:t>
            </w:r>
          </w:p>
        </w:tc>
        <w:tc>
          <w:tcPr>
            <w:tcW w:w="7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Odpowiedzi"/>
              <w:snapToGrid w:val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Filologia angielska</w:t>
            </w:r>
          </w:p>
        </w:tc>
      </w:tr>
      <w:tr w:rsidR="00FC5085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Pytania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Odpowiedzi"/>
              <w:snapToGrid w:val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I stopień</w:t>
            </w:r>
          </w:p>
        </w:tc>
      </w:tr>
      <w:tr w:rsidR="00FC5085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Pytania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Odpowiedzi"/>
              <w:snapToGrid w:val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FC5085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Pytania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Specjalność</w:t>
            </w:r>
          </w:p>
        </w:tc>
        <w:tc>
          <w:tcPr>
            <w:tcW w:w="7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Default="00187C70">
            <w:pPr>
              <w:pStyle w:val="Odpowiedzi"/>
              <w:snapToGrid w:val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tłumaczeniowa</w:t>
            </w:r>
          </w:p>
        </w:tc>
      </w:tr>
      <w:tr w:rsidR="00FC5085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Pytania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Default="00DC1852">
            <w:pPr>
              <w:pStyle w:val="Odpowiedzi"/>
              <w:snapToGrid w:val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 Agnieszka Maria Gernand</w:t>
            </w:r>
          </w:p>
        </w:tc>
      </w:tr>
    </w:tbl>
    <w:p w:rsidR="00FC5085" w:rsidRDefault="00FC5085">
      <w:pPr>
        <w:pStyle w:val="Punktygwne"/>
        <w:spacing w:before="0" w:after="0"/>
        <w:rPr>
          <w:rFonts w:ascii="Tahoma" w:hAnsi="Tahoma" w:cs="Tahoma"/>
          <w:b w:val="0"/>
        </w:rPr>
      </w:pPr>
    </w:p>
    <w:p w:rsidR="00FC5085" w:rsidRDefault="00FC5085">
      <w:pPr>
        <w:pStyle w:val="Punktygwne"/>
        <w:numPr>
          <w:ilvl w:val="0"/>
          <w:numId w:val="3"/>
        </w:numPr>
        <w:spacing w:before="0" w:after="0"/>
        <w:rPr>
          <w:rFonts w:ascii="Tahoma" w:hAnsi="Tahoma" w:cs="Tahoma"/>
          <w:b w:val="0"/>
          <w:smallCaps w:val="0"/>
          <w:sz w:val="20"/>
          <w:szCs w:val="24"/>
        </w:rPr>
      </w:pPr>
      <w:r>
        <w:rPr>
          <w:rFonts w:ascii="Tahoma" w:hAnsi="Tahoma" w:cs="Tahoma"/>
          <w:szCs w:val="24"/>
        </w:rPr>
        <w:t xml:space="preserve">Wymagania wstępne </w:t>
      </w:r>
      <w:r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Ind w:w="-5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9788"/>
      </w:tblGrid>
      <w:tr w:rsidR="00FC5085"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5085" w:rsidRDefault="00FC5085">
            <w:pPr>
              <w:pStyle w:val="Punktygwne"/>
              <w:snapToGrid w:val="0"/>
              <w:spacing w:before="0" w:after="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Znajomość języka angielskiego co najmniej na poziomie B2+/C1</w:t>
            </w:r>
          </w:p>
        </w:tc>
      </w:tr>
      <w:tr w:rsidR="00FC5085">
        <w:tc>
          <w:tcPr>
            <w:tcW w:w="9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5085" w:rsidRDefault="00FC5085">
            <w:pPr>
              <w:pStyle w:val="Punktygwne"/>
              <w:snapToGrid w:val="0"/>
              <w:spacing w:before="0" w:after="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Znajomość języka polskiego co najmniej na poziomie B2+/C1</w:t>
            </w:r>
          </w:p>
        </w:tc>
      </w:tr>
    </w:tbl>
    <w:p w:rsidR="00FC5085" w:rsidRDefault="00FC5085">
      <w:pPr>
        <w:pStyle w:val="Punktygwne"/>
        <w:spacing w:before="0" w:after="0"/>
        <w:rPr>
          <w:rFonts w:ascii="Tahoma" w:hAnsi="Tahoma" w:cs="Tahoma"/>
          <w:b w:val="0"/>
        </w:rPr>
      </w:pPr>
    </w:p>
    <w:p w:rsidR="00FC5085" w:rsidRPr="0054799E" w:rsidRDefault="00FC5085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 xml:space="preserve">Efekty </w:t>
      </w:r>
      <w:r w:rsidR="0054799E" w:rsidRPr="0054799E">
        <w:rPr>
          <w:rFonts w:ascii="Tahoma" w:hAnsi="Tahoma" w:cs="Tahoma"/>
        </w:rPr>
        <w:t xml:space="preserve">uczenia się </w:t>
      </w:r>
      <w:r w:rsidRPr="0054799E">
        <w:rPr>
          <w:rFonts w:ascii="Tahoma" w:hAnsi="Tahoma" w:cs="Tahoma"/>
        </w:rPr>
        <w:t>i sposób realizacji zajęć</w:t>
      </w:r>
    </w:p>
    <w:p w:rsidR="00FC5085" w:rsidRPr="0054799E" w:rsidRDefault="00FC5085">
      <w:pPr>
        <w:pStyle w:val="Podpunkty"/>
        <w:numPr>
          <w:ilvl w:val="1"/>
          <w:numId w:val="2"/>
        </w:numPr>
        <w:ind w:left="0" w:firstLine="0"/>
        <w:rPr>
          <w:rFonts w:ascii="Tahoma" w:hAnsi="Tahoma" w:cs="Tahoma"/>
        </w:rPr>
      </w:pPr>
      <w:r w:rsidRPr="0054799E">
        <w:rPr>
          <w:rFonts w:ascii="Tahoma" w:hAnsi="Tahoma" w:cs="Tahoma"/>
        </w:rPr>
        <w:t>Cele przedmiotu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675"/>
        <w:gridCol w:w="9113"/>
      </w:tblGrid>
      <w:tr w:rsidR="00FC5085" w:rsidRPr="0054799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Pr="0054799E" w:rsidRDefault="00FC5085">
            <w:pPr>
              <w:pStyle w:val="Podpunkty"/>
              <w:snapToGrid w:val="0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54799E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Pr="0054799E" w:rsidRDefault="00FC5085">
            <w:pPr>
              <w:pStyle w:val="Podpunkty"/>
              <w:snapToGrid w:val="0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4799E">
              <w:rPr>
                <w:rFonts w:ascii="Tahoma" w:hAnsi="Tahoma" w:cs="Tahoma"/>
                <w:b w:val="0"/>
                <w:sz w:val="20"/>
              </w:rPr>
              <w:t>Celem kursu jest zapoznanie studentów z podstawowymi technikami przekładu ustnego: tłumacz</w:t>
            </w:r>
            <w:r w:rsidRPr="0054799E">
              <w:rPr>
                <w:rFonts w:ascii="Tahoma" w:hAnsi="Tahoma" w:cs="Tahoma"/>
                <w:b w:val="0"/>
                <w:sz w:val="20"/>
              </w:rPr>
              <w:t>e</w:t>
            </w:r>
            <w:r w:rsidRPr="0054799E">
              <w:rPr>
                <w:rFonts w:ascii="Tahoma" w:hAnsi="Tahoma" w:cs="Tahoma"/>
                <w:b w:val="0"/>
                <w:sz w:val="20"/>
              </w:rPr>
              <w:t>nia a vista, tłumaczenia konsekutywnego oraz tłumaczenia symultanicznego.</w:t>
            </w:r>
          </w:p>
        </w:tc>
      </w:tr>
      <w:tr w:rsidR="00FC5085" w:rsidRPr="0054799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Pr="0054799E" w:rsidRDefault="00FC5085">
            <w:pPr>
              <w:pStyle w:val="Cele"/>
              <w:snapToGrid w:val="0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54799E">
              <w:rPr>
                <w:rFonts w:ascii="Tahoma" w:hAnsi="Tahoma" w:cs="Tahoma"/>
              </w:rPr>
              <w:t>C2</w:t>
            </w:r>
          </w:p>
        </w:tc>
        <w:tc>
          <w:tcPr>
            <w:tcW w:w="9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Pr="0054799E" w:rsidRDefault="00FC5085">
            <w:pPr>
              <w:pStyle w:val="Podpunkty"/>
              <w:snapToGrid w:val="0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4799E">
              <w:rPr>
                <w:rFonts w:ascii="Tahoma" w:hAnsi="Tahoma" w:cs="Tahoma"/>
                <w:b w:val="0"/>
                <w:sz w:val="20"/>
              </w:rPr>
              <w:t>Celem kursu jest przygotowanie studentów do wykonywania prostych zadań tłumaczeniowych w zakresie tłumaczenia ustnego z języka angielskiego na język polski i z języka polskiego na język angielski.</w:t>
            </w:r>
          </w:p>
        </w:tc>
      </w:tr>
      <w:tr w:rsidR="00FC5085" w:rsidRPr="0054799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Pr="0054799E" w:rsidRDefault="00FC5085">
            <w:pPr>
              <w:pStyle w:val="Podpunkty"/>
              <w:snapToGrid w:val="0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54799E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9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Pr="0054799E" w:rsidRDefault="00FC5085">
            <w:pPr>
              <w:pStyle w:val="Podpunkty"/>
              <w:snapToGrid w:val="0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4799E">
              <w:rPr>
                <w:rFonts w:ascii="Tahoma" w:hAnsi="Tahoma" w:cs="Tahoma"/>
                <w:b w:val="0"/>
                <w:sz w:val="20"/>
              </w:rPr>
              <w:t>Celem kursu jest podniesienie świadomości językowej studentów.</w:t>
            </w:r>
          </w:p>
        </w:tc>
      </w:tr>
    </w:tbl>
    <w:p w:rsidR="00FC5085" w:rsidRPr="0054799E" w:rsidRDefault="00FC5085">
      <w:pPr>
        <w:pStyle w:val="Punktygwne"/>
        <w:spacing w:before="0" w:after="0"/>
        <w:rPr>
          <w:rFonts w:ascii="Tahoma" w:hAnsi="Tahoma" w:cs="Tahoma"/>
          <w:b w:val="0"/>
        </w:rPr>
      </w:pPr>
    </w:p>
    <w:p w:rsidR="00FC5085" w:rsidRPr="0054799E" w:rsidRDefault="00FC5085">
      <w:pPr>
        <w:pStyle w:val="Podpunkty"/>
        <w:numPr>
          <w:ilvl w:val="1"/>
          <w:numId w:val="2"/>
        </w:numPr>
        <w:ind w:left="0" w:firstLine="0"/>
        <w:rPr>
          <w:rFonts w:ascii="Tahoma" w:hAnsi="Tahoma" w:cs="Tahoma"/>
        </w:rPr>
      </w:pPr>
      <w:r w:rsidRPr="0054799E">
        <w:rPr>
          <w:rFonts w:ascii="Tahoma" w:hAnsi="Tahoma" w:cs="Tahoma"/>
        </w:rPr>
        <w:t xml:space="preserve">Przedmiotowe efekty </w:t>
      </w:r>
      <w:r w:rsidR="0054799E" w:rsidRPr="0054799E">
        <w:rPr>
          <w:rFonts w:ascii="Tahoma" w:hAnsi="Tahoma" w:cs="Tahoma"/>
        </w:rPr>
        <w:t>uczenia się</w:t>
      </w:r>
      <w:r w:rsidRPr="0054799E">
        <w:rPr>
          <w:rFonts w:ascii="Tahoma" w:hAnsi="Tahoma" w:cs="Tahoma"/>
        </w:rPr>
        <w:t>, z podziałem na wiedzę, umiejętności i komp</w:t>
      </w:r>
      <w:r w:rsidRPr="0054799E">
        <w:rPr>
          <w:rFonts w:ascii="Tahoma" w:hAnsi="Tahoma" w:cs="Tahoma"/>
        </w:rPr>
        <w:t>e</w:t>
      </w:r>
      <w:r w:rsidRPr="0054799E">
        <w:rPr>
          <w:rFonts w:ascii="Tahoma" w:hAnsi="Tahoma" w:cs="Tahoma"/>
        </w:rPr>
        <w:t xml:space="preserve">tencje, wraz z odniesieniem do efektów </w:t>
      </w:r>
      <w:r w:rsidR="0054799E" w:rsidRPr="0054799E">
        <w:rPr>
          <w:rFonts w:ascii="Tahoma" w:hAnsi="Tahoma" w:cs="Tahoma"/>
        </w:rPr>
        <w:t xml:space="preserve">uczenia się </w:t>
      </w:r>
      <w:r w:rsidR="00C53D16" w:rsidRPr="0054799E">
        <w:rPr>
          <w:rFonts w:ascii="Tahoma" w:hAnsi="Tahoma" w:cs="Tahoma"/>
        </w:rPr>
        <w:t>dla kierunku</w:t>
      </w:r>
    </w:p>
    <w:tbl>
      <w:tblPr>
        <w:tblW w:w="986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6946"/>
        <w:gridCol w:w="2063"/>
      </w:tblGrid>
      <w:tr w:rsidR="00637A1C" w:rsidRPr="0054799E" w:rsidTr="00637A1C">
        <w:trPr>
          <w:cantSplit/>
          <w:trHeight w:val="73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7A1C" w:rsidRPr="0054799E" w:rsidRDefault="00637A1C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54799E">
              <w:rPr>
                <w:rFonts w:ascii="Tahoma" w:hAnsi="Tahoma" w:cs="Tahoma"/>
              </w:rPr>
              <w:t>Lp.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7A1C" w:rsidRPr="0054799E" w:rsidRDefault="00637A1C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54799E">
              <w:rPr>
                <w:rFonts w:ascii="Tahoma" w:hAnsi="Tahoma" w:cs="Tahoma"/>
              </w:rPr>
              <w:t xml:space="preserve">Opis przedmiotowych efektów </w:t>
            </w:r>
            <w:r w:rsidR="0054799E" w:rsidRPr="0054799E">
              <w:rPr>
                <w:rFonts w:ascii="Tahoma" w:hAnsi="Tahoma" w:cs="Tahoma"/>
              </w:rPr>
              <w:t>uczenia się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A1C" w:rsidRPr="0054799E" w:rsidRDefault="00637A1C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54799E">
              <w:rPr>
                <w:rFonts w:ascii="Tahoma" w:hAnsi="Tahoma" w:cs="Tahoma"/>
              </w:rPr>
              <w:t>Odniesienie do efektów</w:t>
            </w:r>
          </w:p>
          <w:p w:rsidR="00637A1C" w:rsidRPr="0054799E" w:rsidRDefault="0054799E" w:rsidP="003F20E8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54799E">
              <w:rPr>
                <w:rFonts w:ascii="Tahoma" w:hAnsi="Tahoma" w:cs="Tahoma"/>
              </w:rPr>
              <w:t xml:space="preserve">uczenia się </w:t>
            </w:r>
            <w:r w:rsidR="00637A1C" w:rsidRPr="0054799E">
              <w:rPr>
                <w:rFonts w:ascii="Tahoma" w:hAnsi="Tahoma" w:cs="Tahoma"/>
              </w:rPr>
              <w:t>dla kierunku</w:t>
            </w:r>
          </w:p>
        </w:tc>
      </w:tr>
      <w:tr w:rsidR="009B4B12" w:rsidRPr="0054799E" w:rsidTr="004E754F">
        <w:trPr>
          <w:cantSplit/>
          <w:trHeight w:val="113"/>
        </w:trPr>
        <w:tc>
          <w:tcPr>
            <w:tcW w:w="9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4B12" w:rsidRPr="0054799E" w:rsidRDefault="009B4B12" w:rsidP="009B4B12">
            <w:pPr>
              <w:pStyle w:val="Nagwkitablic"/>
              <w:snapToGrid w:val="0"/>
              <w:rPr>
                <w:rFonts w:ascii="Tahoma" w:hAnsi="Tahoma" w:cs="Tahoma"/>
                <w:b w:val="0"/>
              </w:rPr>
            </w:pPr>
            <w:r w:rsidRPr="0054799E">
              <w:rPr>
                <w:rFonts w:ascii="Tahoma" w:hAnsi="Tahoma" w:cs="Tahoma"/>
                <w:b w:val="0"/>
              </w:rPr>
              <w:t xml:space="preserve">Po zaliczeniu przedmiotu student w zakresie </w:t>
            </w:r>
            <w:r w:rsidRPr="0054799E">
              <w:rPr>
                <w:rFonts w:ascii="Tahoma" w:hAnsi="Tahoma" w:cs="Tahoma"/>
                <w:smallCaps/>
              </w:rPr>
              <w:t>wiedzy</w:t>
            </w:r>
            <w:r w:rsidRPr="0054799E">
              <w:rPr>
                <w:rFonts w:ascii="Tahoma" w:hAnsi="Tahoma" w:cs="Tahoma"/>
                <w:b w:val="0"/>
              </w:rPr>
              <w:t>:</w:t>
            </w:r>
          </w:p>
        </w:tc>
      </w:tr>
      <w:tr w:rsidR="00637A1C" w:rsidRPr="0054799E" w:rsidTr="00637A1C">
        <w:trPr>
          <w:trHeight w:val="2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7A1C" w:rsidRPr="0054799E" w:rsidRDefault="00637A1C" w:rsidP="00FC5085">
            <w:pPr>
              <w:pStyle w:val="centralniewrubryce"/>
              <w:snapToGrid w:val="0"/>
              <w:jc w:val="left"/>
              <w:rPr>
                <w:rFonts w:ascii="Tahoma" w:hAnsi="Tahoma" w:cs="Tahoma"/>
              </w:rPr>
            </w:pPr>
            <w:r w:rsidRPr="0054799E">
              <w:rPr>
                <w:rFonts w:ascii="Tahoma" w:hAnsi="Tahoma" w:cs="Tahoma"/>
              </w:rPr>
              <w:t>P_W01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7A1C" w:rsidRPr="0054799E" w:rsidRDefault="00637A1C" w:rsidP="009B4B12">
            <w:pPr>
              <w:pStyle w:val="wrubryce"/>
              <w:snapToGrid w:val="0"/>
              <w:jc w:val="left"/>
              <w:rPr>
                <w:rFonts w:ascii="Tahoma" w:hAnsi="Tahoma" w:cs="Tahoma"/>
              </w:rPr>
            </w:pPr>
            <w:r w:rsidRPr="0054799E">
              <w:rPr>
                <w:rFonts w:ascii="Tahoma" w:hAnsi="Tahoma" w:cs="Tahoma"/>
              </w:rPr>
              <w:t>posiada podstawową praktyczną wiedzę na temat specyfiki komunikacji sp</w:t>
            </w:r>
            <w:r w:rsidRPr="0054799E">
              <w:rPr>
                <w:rFonts w:ascii="Tahoma" w:hAnsi="Tahoma" w:cs="Tahoma"/>
              </w:rPr>
              <w:t>o</w:t>
            </w:r>
            <w:r w:rsidRPr="0054799E">
              <w:rPr>
                <w:rFonts w:ascii="Tahoma" w:hAnsi="Tahoma" w:cs="Tahoma"/>
              </w:rPr>
              <w:t>łecznej z udziałem tłumacza żywego słowa oraz oczekiwań uczestników tej formy komunikacji społecznej.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A1C" w:rsidRPr="0054799E" w:rsidRDefault="00CB690C" w:rsidP="00FC5085">
            <w:pPr>
              <w:pStyle w:val="wrubryce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K_W08</w:t>
            </w:r>
          </w:p>
        </w:tc>
      </w:tr>
      <w:tr w:rsidR="009B4B12" w:rsidTr="002538A5">
        <w:trPr>
          <w:trHeight w:val="227"/>
        </w:trPr>
        <w:tc>
          <w:tcPr>
            <w:tcW w:w="9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4B12" w:rsidRDefault="009B4B12">
            <w:pPr>
              <w:pStyle w:val="centralniewrubryce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 xml:space="preserve">umiejętności </w:t>
            </w:r>
            <w:r>
              <w:rPr>
                <w:rFonts w:ascii="Tahoma" w:hAnsi="Tahoma" w:cs="Tahoma"/>
              </w:rPr>
              <w:t>potrafi:</w:t>
            </w:r>
          </w:p>
        </w:tc>
      </w:tr>
      <w:tr w:rsidR="00637A1C" w:rsidTr="00637A1C">
        <w:trPr>
          <w:trHeight w:val="2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7A1C" w:rsidRDefault="00637A1C">
            <w:pPr>
              <w:pStyle w:val="centralniewrubryce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7A1C" w:rsidRDefault="00637A1C">
            <w:pPr>
              <w:pStyle w:val="wrubryce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prawidłowo rozróżniać podstawowe rodzaje tłumaczenia ustnego oraz tec</w:t>
            </w:r>
            <w:r>
              <w:rPr>
                <w:rFonts w:ascii="Tahoma" w:hAnsi="Tahoma" w:cs="Tahoma"/>
              </w:rPr>
              <w:t>h</w:t>
            </w:r>
            <w:r>
              <w:rPr>
                <w:rFonts w:ascii="Tahoma" w:hAnsi="Tahoma" w:cs="Tahoma"/>
              </w:rPr>
              <w:t>niki typowe dla danej formy przekładu.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A1C" w:rsidRDefault="00637A1C" w:rsidP="007834BE">
            <w:pPr>
              <w:pStyle w:val="wrubryce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K_U10, K_U14, K_U17</w:t>
            </w:r>
          </w:p>
        </w:tc>
      </w:tr>
      <w:tr w:rsidR="00637A1C" w:rsidTr="00637A1C">
        <w:trPr>
          <w:trHeight w:val="2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7A1C" w:rsidRDefault="00637A1C">
            <w:pPr>
              <w:pStyle w:val="centralniewrubryce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7A1C" w:rsidRDefault="00637A1C">
            <w:pPr>
              <w:pStyle w:val="wrubryce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scharakteryzować na przykładach podstawowe techniki typowe dla poszcz</w:t>
            </w:r>
            <w:r>
              <w:rPr>
                <w:rFonts w:ascii="Tahoma" w:hAnsi="Tahoma" w:cs="Tahoma"/>
              </w:rPr>
              <w:t>e</w:t>
            </w:r>
            <w:r>
              <w:rPr>
                <w:rFonts w:ascii="Tahoma" w:hAnsi="Tahoma" w:cs="Tahoma"/>
              </w:rPr>
              <w:t>gólnych rodzajów tłumaczenia ustnego.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A1C" w:rsidRDefault="00637A1C" w:rsidP="00E45768">
            <w:pPr>
              <w:pStyle w:val="wrubryce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K_U10, K_U14</w:t>
            </w:r>
          </w:p>
        </w:tc>
      </w:tr>
      <w:tr w:rsidR="00637A1C" w:rsidTr="00637A1C">
        <w:trPr>
          <w:trHeight w:val="2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7A1C" w:rsidRDefault="00637A1C">
            <w:pPr>
              <w:pStyle w:val="centralniewrubryce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7A1C" w:rsidRDefault="00637A1C">
            <w:pPr>
              <w:pStyle w:val="wrubryce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wykonywać typowe zadania wprowadzające do posługiwania się technikami typowymi dla danej formy przekładu ustnego.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A1C" w:rsidRDefault="00637A1C" w:rsidP="007834BE">
            <w:pPr>
              <w:pStyle w:val="wrubryce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</w:t>
            </w:r>
            <w:r w:rsidRPr="00E45768">
              <w:rPr>
                <w:rFonts w:ascii="Tahoma" w:hAnsi="Tahoma" w:cs="Tahoma"/>
              </w:rPr>
              <w:t>_U06, K_U09, K_U10, K_U12,</w:t>
            </w:r>
            <w:r>
              <w:rPr>
                <w:rFonts w:ascii="Tahoma" w:hAnsi="Tahoma" w:cs="Tahoma"/>
              </w:rPr>
              <w:t xml:space="preserve"> K_U17</w:t>
            </w:r>
          </w:p>
        </w:tc>
      </w:tr>
      <w:tr w:rsidR="009B4B12" w:rsidTr="002538A5">
        <w:trPr>
          <w:trHeight w:val="227"/>
        </w:trPr>
        <w:tc>
          <w:tcPr>
            <w:tcW w:w="9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4B12" w:rsidRDefault="009B4B12">
            <w:pPr>
              <w:pStyle w:val="centralniewrubryce"/>
              <w:snapToGrid w:val="0"/>
              <w:rPr>
                <w:rFonts w:ascii="Tahoma" w:hAnsi="Tahoma" w:cs="Tahoma"/>
                <w:b/>
                <w:smallCaps/>
              </w:rPr>
            </w:pPr>
            <w:r>
              <w:rPr>
                <w:rFonts w:ascii="Tahoma" w:hAnsi="Tahoma" w:cs="Tahoma"/>
              </w:rPr>
              <w:lastRenderedPageBreak/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kompetencji społecznych</w:t>
            </w:r>
          </w:p>
        </w:tc>
      </w:tr>
      <w:tr w:rsidR="00637A1C" w:rsidTr="00637A1C">
        <w:trPr>
          <w:trHeight w:val="2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7A1C" w:rsidRDefault="00637A1C">
            <w:pPr>
              <w:pStyle w:val="centralniewrubryce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7A1C" w:rsidRDefault="00637A1C">
            <w:pPr>
              <w:pStyle w:val="wrubryce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jest świadom wpływu pracy tłumacza żywego słowa na jakość komunikacji społecznej i międzykulturowej, a także etycznego wymiaru pracy tłumacza.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A1C" w:rsidRDefault="00637A1C">
            <w:pPr>
              <w:pStyle w:val="wrubryce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K_K03</w:t>
            </w:r>
          </w:p>
        </w:tc>
      </w:tr>
      <w:tr w:rsidR="00637A1C" w:rsidTr="00637A1C">
        <w:trPr>
          <w:trHeight w:val="227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7A1C" w:rsidRDefault="00637A1C">
            <w:pPr>
              <w:pStyle w:val="centralniewrubryce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P_K02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7A1C" w:rsidRDefault="00637A1C">
            <w:pPr>
              <w:pStyle w:val="wrubryce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potrafi określić rolę i zadania tłumacza w zakresie współpracy z pozostałymi uczestnikami procesu komunikacji z udziałem tłumacza ustnego w wybr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nych typach sytuacji komunikacyjnych.</w:t>
            </w:r>
          </w:p>
        </w:tc>
        <w:tc>
          <w:tcPr>
            <w:tcW w:w="20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A1C" w:rsidRDefault="00637A1C" w:rsidP="00EB3FD1">
            <w:pPr>
              <w:pStyle w:val="wrubryce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K_K03, K_K04</w:t>
            </w:r>
          </w:p>
        </w:tc>
      </w:tr>
      <w:tr w:rsidR="00637A1C" w:rsidTr="00637A1C">
        <w:trPr>
          <w:trHeight w:val="227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7A1C" w:rsidRDefault="00637A1C">
            <w:pPr>
              <w:pStyle w:val="centralniewrubryce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P_K03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7A1C" w:rsidRDefault="00637A1C">
            <w:pPr>
              <w:pStyle w:val="wrubryce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potrafi ustalać sposoby i środki służące realizacji określonych przez siebie lub innych zadań przygotowujących do pracy w roli tłumacza ustnego.</w:t>
            </w:r>
          </w:p>
        </w:tc>
        <w:tc>
          <w:tcPr>
            <w:tcW w:w="20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A1C" w:rsidRDefault="00637A1C" w:rsidP="000115C9">
            <w:pPr>
              <w:pStyle w:val="wrubryce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K_K03, K_K04</w:t>
            </w:r>
          </w:p>
        </w:tc>
      </w:tr>
    </w:tbl>
    <w:p w:rsidR="00FC5085" w:rsidRDefault="00FC5085">
      <w:pPr>
        <w:pStyle w:val="Tekstpodstawowy"/>
        <w:tabs>
          <w:tab w:val="left" w:pos="-5814"/>
        </w:tabs>
        <w:rPr>
          <w:rFonts w:ascii="Tahoma" w:hAnsi="Tahoma" w:cs="Tahoma"/>
          <w:sz w:val="24"/>
        </w:rPr>
      </w:pPr>
    </w:p>
    <w:p w:rsidR="00FC5085" w:rsidRDefault="00FC5085">
      <w:pPr>
        <w:pStyle w:val="Podpunkty"/>
        <w:numPr>
          <w:ilvl w:val="1"/>
          <w:numId w:val="2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Formy zajęć dydaktycznych oraz wymiar godzin i punktów ECTS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33"/>
      </w:tblGrid>
      <w:tr w:rsidR="00FC5085">
        <w:tc>
          <w:tcPr>
            <w:tcW w:w="97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Studia stacjonarne (ST)</w:t>
            </w:r>
          </w:p>
        </w:tc>
      </w:tr>
      <w:tr w:rsidR="00FC5085"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eL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ECTS</w:t>
            </w:r>
          </w:p>
        </w:tc>
      </w:tr>
      <w:tr w:rsidR="00FC5085"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8D5002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8D5002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8D5002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8D5002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7834BE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8D5002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Default="007834BE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:rsidR="00FC5085" w:rsidRDefault="00FC5085">
      <w:pPr>
        <w:pStyle w:val="Tekstpodstawowy"/>
        <w:tabs>
          <w:tab w:val="left" w:pos="-5814"/>
        </w:tabs>
        <w:rPr>
          <w:rFonts w:ascii="Tahoma" w:hAnsi="Tahoma" w:cs="Tahoma"/>
          <w:sz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33"/>
      </w:tblGrid>
      <w:tr w:rsidR="007834BE" w:rsidTr="00EB3FD1">
        <w:tc>
          <w:tcPr>
            <w:tcW w:w="97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34BE" w:rsidRDefault="007834BE" w:rsidP="00EB3FD1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Studia niestacjonarne (NST)</w:t>
            </w:r>
          </w:p>
        </w:tc>
      </w:tr>
      <w:tr w:rsidR="007834BE" w:rsidTr="00EB3FD1"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34BE" w:rsidRDefault="007834BE" w:rsidP="00EB3FD1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34BE" w:rsidRDefault="007834BE" w:rsidP="00EB3FD1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34BE" w:rsidRDefault="007834BE" w:rsidP="00EB3FD1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34BE" w:rsidRDefault="007834BE" w:rsidP="00EB3FD1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34BE" w:rsidRDefault="007834BE" w:rsidP="00EB3FD1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34BE" w:rsidRDefault="007834BE" w:rsidP="00EB3FD1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34BE" w:rsidRDefault="007834BE" w:rsidP="00EB3FD1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eL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34BE" w:rsidRDefault="007834BE" w:rsidP="00EB3FD1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ECTS</w:t>
            </w:r>
          </w:p>
        </w:tc>
      </w:tr>
      <w:tr w:rsidR="007834BE" w:rsidTr="00EB3FD1"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34BE" w:rsidRDefault="007834BE" w:rsidP="00EB3FD1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34BE" w:rsidRDefault="007834BE" w:rsidP="00EB3FD1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34BE" w:rsidRDefault="007834BE" w:rsidP="00EB3FD1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34BE" w:rsidRDefault="007834BE" w:rsidP="00EB3FD1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34BE" w:rsidRDefault="007834BE" w:rsidP="00EB3FD1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34BE" w:rsidRDefault="007834BE" w:rsidP="00EB3FD1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34BE" w:rsidRDefault="007834BE" w:rsidP="00EB3FD1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34BE" w:rsidRDefault="007834BE" w:rsidP="00EB3FD1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:rsidR="007834BE" w:rsidRDefault="007834BE">
      <w:pPr>
        <w:pStyle w:val="Tekstpodstawowy"/>
        <w:tabs>
          <w:tab w:val="left" w:pos="-5814"/>
        </w:tabs>
        <w:rPr>
          <w:rFonts w:ascii="Tahoma" w:hAnsi="Tahoma" w:cs="Tahoma"/>
          <w:sz w:val="24"/>
        </w:rPr>
      </w:pPr>
    </w:p>
    <w:p w:rsidR="00FC5085" w:rsidRDefault="00FC5085">
      <w:pPr>
        <w:pStyle w:val="Podpunkty"/>
        <w:numPr>
          <w:ilvl w:val="1"/>
          <w:numId w:val="2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Metody realizacji zajęć dydaktycznych</w:t>
      </w:r>
    </w:p>
    <w:tbl>
      <w:tblPr>
        <w:tblW w:w="0" w:type="auto"/>
        <w:tblInd w:w="-39" w:type="dxa"/>
        <w:tblLayout w:type="fixed"/>
        <w:tblLook w:val="0000" w:firstRow="0" w:lastRow="0" w:firstColumn="0" w:lastColumn="0" w:noHBand="0" w:noVBand="0"/>
      </w:tblPr>
      <w:tblGrid>
        <w:gridCol w:w="2127"/>
        <w:gridCol w:w="7664"/>
      </w:tblGrid>
      <w:tr w:rsidR="00FC5085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Nagwkitablic"/>
              <w:snapToGrid w:val="0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Formy zajęć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Nagwkitablic"/>
              <w:snapToGrid w:val="0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Metoda realizacji</w:t>
            </w:r>
          </w:p>
        </w:tc>
      </w:tr>
      <w:tr w:rsidR="00FC5085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Nagwkitablic"/>
              <w:snapToGrid w:val="0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Nagwkitablic"/>
              <w:snapToGrid w:val="0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Metoda ćwiczeniowa.</w:t>
            </w:r>
          </w:p>
        </w:tc>
      </w:tr>
      <w:tr w:rsidR="00FC5085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Nagwkitablic"/>
              <w:snapToGrid w:val="0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Nagwkitablic"/>
              <w:snapToGrid w:val="0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Metoda problemowo-badawcza.</w:t>
            </w:r>
          </w:p>
        </w:tc>
      </w:tr>
    </w:tbl>
    <w:p w:rsidR="00FC5085" w:rsidRDefault="00FC5085">
      <w:pPr>
        <w:pStyle w:val="Tekstpodstawowy"/>
        <w:tabs>
          <w:tab w:val="left" w:pos="-5814"/>
        </w:tabs>
        <w:rPr>
          <w:rFonts w:ascii="Tahoma" w:hAnsi="Tahoma" w:cs="Tahoma"/>
          <w:sz w:val="24"/>
        </w:rPr>
      </w:pPr>
    </w:p>
    <w:p w:rsidR="00FC5085" w:rsidRDefault="00FC5085">
      <w:pPr>
        <w:pStyle w:val="Podpunkty"/>
        <w:numPr>
          <w:ilvl w:val="1"/>
          <w:numId w:val="2"/>
        </w:numPr>
        <w:ind w:left="0" w:firstLine="0"/>
        <w:rPr>
          <w:rFonts w:ascii="Tahoma" w:hAnsi="Tahoma" w:cs="Tahoma"/>
          <w:b w:val="0"/>
          <w:sz w:val="20"/>
        </w:rPr>
      </w:pPr>
      <w:r>
        <w:rPr>
          <w:rFonts w:ascii="Tahoma" w:hAnsi="Tahoma" w:cs="Tahoma"/>
        </w:rPr>
        <w:t xml:space="preserve">Treści kształcenia </w:t>
      </w:r>
      <w:r>
        <w:rPr>
          <w:rFonts w:ascii="Tahoma" w:hAnsi="Tahoma" w:cs="Tahoma"/>
          <w:b w:val="0"/>
          <w:sz w:val="20"/>
        </w:rPr>
        <w:t>(oddzielnie dla każdej formy zajęć)</w:t>
      </w:r>
    </w:p>
    <w:p w:rsidR="00FC5085" w:rsidRDefault="00FC5085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FC5085" w:rsidRDefault="00FC5085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 xml:space="preserve">Ćwiczenia </w:t>
      </w: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23"/>
      </w:tblGrid>
      <w:tr w:rsidR="00FC5085">
        <w:trPr>
          <w:cantSplit/>
          <w:trHeight w:val="241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rdtytu"/>
              <w:snapToGrid w:val="0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rdtytu"/>
              <w:snapToGrid w:val="0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FC5085">
        <w:trPr>
          <w:cantSplit/>
          <w:trHeight w:val="241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rdtytu"/>
              <w:snapToGrid w:val="0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rdtytu"/>
              <w:snapToGrid w:val="0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FC508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rdtytu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Typy przekładu ustnego: ich charakterystyka, uwarunkowania i specyficzne techniki.</w:t>
            </w:r>
          </w:p>
        </w:tc>
      </w:tr>
      <w:tr w:rsidR="00FC508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rdtytu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Tłumaczenie a vista z języka angielskiego na język polski i z języka polskiego na język angielski.</w:t>
            </w:r>
          </w:p>
        </w:tc>
      </w:tr>
      <w:tr w:rsidR="00FC508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rdtytu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Tłumaczenie konsekutywne z języka angielskiego na język polski i z języka polskiego na język angie</w:t>
            </w:r>
            <w:r>
              <w:rPr>
                <w:rFonts w:ascii="Tahoma" w:hAnsi="Tahoma" w:cs="Tahoma"/>
              </w:rPr>
              <w:t>l</w:t>
            </w:r>
            <w:r>
              <w:rPr>
                <w:rFonts w:ascii="Tahoma" w:hAnsi="Tahoma" w:cs="Tahoma"/>
              </w:rPr>
              <w:t>ski.</w:t>
            </w:r>
          </w:p>
        </w:tc>
      </w:tr>
      <w:tr w:rsidR="00FC5085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rdtytu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Cw4</w:t>
            </w:r>
          </w:p>
        </w:tc>
        <w:tc>
          <w:tcPr>
            <w:tcW w:w="92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Przygotowanie do pracy w kabinie do tłumaczenia symultanicznego.</w:t>
            </w:r>
          </w:p>
        </w:tc>
      </w:tr>
      <w:tr w:rsidR="00FC5085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rdtytu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Cw5</w:t>
            </w:r>
          </w:p>
        </w:tc>
        <w:tc>
          <w:tcPr>
            <w:tcW w:w="92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Tłumaczenie symultaniczne z języka angielskiego na język polski i z języka polskiego na język angie</w:t>
            </w:r>
            <w:r>
              <w:rPr>
                <w:rFonts w:ascii="Tahoma" w:hAnsi="Tahoma" w:cs="Tahoma"/>
              </w:rPr>
              <w:t>l</w:t>
            </w:r>
            <w:r>
              <w:rPr>
                <w:rFonts w:ascii="Tahoma" w:hAnsi="Tahoma" w:cs="Tahoma"/>
              </w:rPr>
              <w:t>ski.</w:t>
            </w:r>
          </w:p>
        </w:tc>
      </w:tr>
    </w:tbl>
    <w:p w:rsidR="00FC5085" w:rsidRDefault="00FC5085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FC5085" w:rsidRDefault="00FC5085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Projekt</w:t>
      </w: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23"/>
      </w:tblGrid>
      <w:tr w:rsidR="00FC5085">
        <w:trPr>
          <w:cantSplit/>
          <w:trHeight w:val="241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rdtytu"/>
              <w:snapToGrid w:val="0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rdtytu"/>
              <w:snapToGrid w:val="0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FC5085">
        <w:trPr>
          <w:cantSplit/>
          <w:trHeight w:val="241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rdtytu"/>
              <w:snapToGrid w:val="0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rdtytu"/>
              <w:snapToGrid w:val="0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FC508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rdtytu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Tłumacze ustni i ich doświadczenia zawodowe.</w:t>
            </w:r>
          </w:p>
        </w:tc>
      </w:tr>
      <w:tr w:rsidR="00FC508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rdtytu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P2</w:t>
            </w:r>
          </w:p>
        </w:tc>
        <w:tc>
          <w:tcPr>
            <w:tcW w:w="9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Pozawerbalne aspekty pracy tłumacza ustnego.</w:t>
            </w:r>
          </w:p>
        </w:tc>
      </w:tr>
      <w:tr w:rsidR="00FC508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rdtytu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P3</w:t>
            </w:r>
          </w:p>
        </w:tc>
        <w:tc>
          <w:tcPr>
            <w:tcW w:w="9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Badania naukowe a praktyka tłumaczenia ustnego.</w:t>
            </w:r>
          </w:p>
        </w:tc>
      </w:tr>
    </w:tbl>
    <w:p w:rsidR="00FC5085" w:rsidRDefault="00FC508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FC5085" w:rsidRDefault="00FC5085">
      <w:pPr>
        <w:pStyle w:val="Podpunkty"/>
        <w:numPr>
          <w:ilvl w:val="1"/>
          <w:numId w:val="2"/>
        </w:numPr>
        <w:ind w:left="0" w:firstLine="0"/>
        <w:rPr>
          <w:rFonts w:ascii="Tahoma" w:hAnsi="Tahoma" w:cs="Tahoma"/>
          <w:spacing w:val="-8"/>
        </w:rPr>
      </w:pPr>
      <w:r w:rsidRPr="0054799E">
        <w:rPr>
          <w:rFonts w:ascii="Tahoma" w:hAnsi="Tahoma" w:cs="Tahoma"/>
          <w:spacing w:val="-8"/>
        </w:rPr>
        <w:t xml:space="preserve">Korelacja pomiędzy efektami </w:t>
      </w:r>
      <w:r w:rsidR="0054799E" w:rsidRPr="0054799E">
        <w:rPr>
          <w:rFonts w:ascii="Tahoma" w:hAnsi="Tahoma" w:cs="Tahoma"/>
        </w:rPr>
        <w:t>uczenia się</w:t>
      </w:r>
      <w:r w:rsidRPr="0054799E">
        <w:rPr>
          <w:rFonts w:ascii="Tahoma" w:hAnsi="Tahoma" w:cs="Tahoma"/>
          <w:spacing w:val="-8"/>
        </w:rPr>
        <w:t>, celami</w:t>
      </w:r>
      <w:r>
        <w:rPr>
          <w:rFonts w:ascii="Tahoma" w:hAnsi="Tahoma" w:cs="Tahoma"/>
          <w:spacing w:val="-8"/>
        </w:rPr>
        <w:t xml:space="preserve"> przedmiotu, a treściami kształcenia</w:t>
      </w:r>
    </w:p>
    <w:tbl>
      <w:tblPr>
        <w:tblW w:w="0" w:type="auto"/>
        <w:tblInd w:w="-39" w:type="dxa"/>
        <w:tblLayout w:type="fixed"/>
        <w:tblLook w:val="0000" w:firstRow="0" w:lastRow="0" w:firstColumn="0" w:lastColumn="0" w:noHBand="0" w:noVBand="0"/>
      </w:tblPr>
      <w:tblGrid>
        <w:gridCol w:w="3261"/>
        <w:gridCol w:w="3260"/>
        <w:gridCol w:w="3270"/>
      </w:tblGrid>
      <w:tr w:rsidR="00FC5085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085" w:rsidRDefault="00FC5085">
            <w:pPr>
              <w:pStyle w:val="rdtytu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>
              <w:rPr>
                <w:rFonts w:ascii="Tahoma" w:hAnsi="Tahoma" w:cs="Tahoma"/>
                <w:smallCaps w:val="0"/>
              </w:rPr>
              <w:t xml:space="preserve">Efekt </w:t>
            </w:r>
            <w:r w:rsidR="0054799E" w:rsidRPr="0054799E">
              <w:rPr>
                <w:rFonts w:ascii="Tahoma" w:hAnsi="Tahoma" w:cs="Tahoma"/>
                <w:smallCaps w:val="0"/>
                <w:szCs w:val="20"/>
              </w:rPr>
              <w:t>uczenia się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085" w:rsidRDefault="00FC5085">
            <w:pPr>
              <w:pStyle w:val="rdtytu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5085" w:rsidRDefault="00FC5085">
            <w:pPr>
              <w:pStyle w:val="rdtytu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9B4B12" w:rsidTr="004E754F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4B12" w:rsidRPr="00B2455E" w:rsidRDefault="009B4B12" w:rsidP="004E754F">
            <w:pPr>
              <w:pStyle w:val="centralniewrubryce"/>
              <w:snapToGrid w:val="0"/>
              <w:rPr>
                <w:rFonts w:ascii="Tahoma" w:hAnsi="Tahoma" w:cs="Tahoma"/>
              </w:rPr>
            </w:pPr>
            <w:r w:rsidRPr="00B2455E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4B12" w:rsidRPr="00B2455E" w:rsidRDefault="009B4B12" w:rsidP="004E754F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B2455E">
              <w:rPr>
                <w:rFonts w:ascii="Tahoma" w:hAnsi="Tahoma" w:cs="Tahoma"/>
              </w:rPr>
              <w:t>C1, C2, C3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4B12" w:rsidRPr="00B2455E" w:rsidRDefault="009B4B12" w:rsidP="004E754F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B2455E">
              <w:rPr>
                <w:rFonts w:ascii="Tahoma" w:hAnsi="Tahoma" w:cs="Tahoma"/>
              </w:rPr>
              <w:t xml:space="preserve">Cw1, Cw2, </w:t>
            </w:r>
            <w:r w:rsidR="00A12645" w:rsidRPr="00B2455E">
              <w:rPr>
                <w:rFonts w:ascii="Tahoma" w:hAnsi="Tahoma" w:cs="Tahoma"/>
              </w:rPr>
              <w:t>Cw3, Cw4, Cw5,</w:t>
            </w:r>
            <w:r w:rsidR="00A12645" w:rsidRPr="00B2455E">
              <w:rPr>
                <w:rFonts w:ascii="Tahoma" w:hAnsi="Tahoma" w:cs="Tahoma"/>
              </w:rPr>
              <w:br/>
              <w:t xml:space="preserve">P1, </w:t>
            </w:r>
            <w:r w:rsidRPr="00B2455E">
              <w:rPr>
                <w:rFonts w:ascii="Tahoma" w:hAnsi="Tahoma" w:cs="Tahoma"/>
              </w:rPr>
              <w:t>P2</w:t>
            </w:r>
            <w:r w:rsidR="00A12645" w:rsidRPr="00B2455E">
              <w:rPr>
                <w:rFonts w:ascii="Tahoma" w:hAnsi="Tahoma" w:cs="Tahoma"/>
              </w:rPr>
              <w:t>, P3</w:t>
            </w:r>
          </w:p>
        </w:tc>
      </w:tr>
      <w:tr w:rsidR="00FC5085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centralniewrubryce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 C3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Cw1, Cw2, Cw3, Cw4, Cw5, P2</w:t>
            </w:r>
          </w:p>
        </w:tc>
      </w:tr>
      <w:tr w:rsidR="00FC5085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centralniewrubryce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 C2, C3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Cw1, Cw2, Cw3, Cw4, Cw5, P2, P3</w:t>
            </w:r>
          </w:p>
        </w:tc>
      </w:tr>
      <w:tr w:rsidR="00FC5085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centralniewrubryce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 C2, C3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Cw2, Cw3, Cw4, Cw5</w:t>
            </w:r>
          </w:p>
        </w:tc>
      </w:tr>
      <w:tr w:rsidR="00FC5085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centralniewrubryce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 C2, C3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Cw1, P1, P2</w:t>
            </w:r>
          </w:p>
        </w:tc>
      </w:tr>
      <w:tr w:rsidR="00FC5085"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centralniewrubryce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P_K02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 C2, C3</w:t>
            </w:r>
          </w:p>
        </w:tc>
        <w:tc>
          <w:tcPr>
            <w:tcW w:w="3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Cw1, P1, P2</w:t>
            </w:r>
          </w:p>
        </w:tc>
      </w:tr>
      <w:tr w:rsidR="00FC5085"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centralniewrubryce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P_K03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 C2, C3</w:t>
            </w:r>
          </w:p>
        </w:tc>
        <w:tc>
          <w:tcPr>
            <w:tcW w:w="3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Cw2, Cw3, Cw4, Cw5</w:t>
            </w:r>
          </w:p>
        </w:tc>
      </w:tr>
    </w:tbl>
    <w:p w:rsidR="00FC5085" w:rsidRPr="0054799E" w:rsidRDefault="00FC5085">
      <w:pPr>
        <w:pStyle w:val="Podpunkty"/>
        <w:numPr>
          <w:ilvl w:val="1"/>
          <w:numId w:val="2"/>
        </w:numPr>
        <w:ind w:left="0" w:firstLine="0"/>
        <w:rPr>
          <w:rFonts w:ascii="Tahoma" w:hAnsi="Tahoma" w:cs="Tahoma"/>
          <w:b w:val="0"/>
          <w:sz w:val="20"/>
        </w:rPr>
      </w:pPr>
      <w:r>
        <w:rPr>
          <w:rFonts w:ascii="Tahoma" w:hAnsi="Tahoma" w:cs="Tahoma"/>
        </w:rPr>
        <w:lastRenderedPageBreak/>
        <w:t xml:space="preserve">Metody weryfikacji </w:t>
      </w:r>
      <w:r w:rsidRPr="0054799E">
        <w:rPr>
          <w:rFonts w:ascii="Tahoma" w:hAnsi="Tahoma" w:cs="Tahoma"/>
        </w:rPr>
        <w:t xml:space="preserve">efektów </w:t>
      </w:r>
      <w:r w:rsidR="0054799E" w:rsidRPr="0054799E">
        <w:rPr>
          <w:rFonts w:ascii="Tahoma" w:hAnsi="Tahoma" w:cs="Tahoma"/>
        </w:rPr>
        <w:t>uczenia się</w:t>
      </w:r>
      <w:r w:rsidR="0054799E" w:rsidRPr="0054799E">
        <w:rPr>
          <w:rFonts w:ascii="Tahoma" w:hAnsi="Tahoma" w:cs="Tahoma"/>
          <w:b w:val="0"/>
          <w:sz w:val="20"/>
        </w:rPr>
        <w:t xml:space="preserve"> </w:t>
      </w:r>
      <w:r w:rsidRPr="0054799E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0" w:type="auto"/>
        <w:tblInd w:w="-39" w:type="dxa"/>
        <w:tblLayout w:type="fixed"/>
        <w:tblLook w:val="0000" w:firstRow="0" w:lastRow="0" w:firstColumn="0" w:lastColumn="0" w:noHBand="0" w:noVBand="0"/>
      </w:tblPr>
      <w:tblGrid>
        <w:gridCol w:w="1418"/>
        <w:gridCol w:w="5103"/>
        <w:gridCol w:w="3270"/>
      </w:tblGrid>
      <w:tr w:rsidR="00FC5085" w:rsidRPr="0054799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Pr="0054799E" w:rsidRDefault="00FC5085">
            <w:pPr>
              <w:pStyle w:val="rdtytu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54799E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54799E" w:rsidRPr="0054799E">
              <w:rPr>
                <w:rFonts w:ascii="Tahoma" w:hAnsi="Tahoma" w:cs="Tahoma"/>
                <w:smallCaps w:val="0"/>
                <w:szCs w:val="20"/>
              </w:rPr>
              <w:t>ucz</w:t>
            </w:r>
            <w:r w:rsidR="0054799E" w:rsidRPr="0054799E">
              <w:rPr>
                <w:rFonts w:ascii="Tahoma" w:hAnsi="Tahoma" w:cs="Tahoma"/>
                <w:smallCaps w:val="0"/>
                <w:szCs w:val="20"/>
              </w:rPr>
              <w:t>e</w:t>
            </w:r>
            <w:r w:rsidR="0054799E" w:rsidRPr="0054799E">
              <w:rPr>
                <w:rFonts w:ascii="Tahoma" w:hAnsi="Tahoma" w:cs="Tahoma"/>
                <w:smallCaps w:val="0"/>
                <w:szCs w:val="20"/>
              </w:rPr>
              <w:t>nia się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Pr="0054799E" w:rsidRDefault="00FC5085">
            <w:pPr>
              <w:pStyle w:val="rdtytu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54799E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Pr="0054799E" w:rsidRDefault="00FC5085">
            <w:pPr>
              <w:pStyle w:val="rdtytu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54799E">
              <w:rPr>
                <w:rFonts w:ascii="Tahoma" w:hAnsi="Tahoma" w:cs="Tahoma"/>
                <w:smallCaps w:val="0"/>
                <w:szCs w:val="20"/>
              </w:rPr>
              <w:t xml:space="preserve">Forma zajęć, w ramach której następuje weryfikacja efektu </w:t>
            </w:r>
          </w:p>
        </w:tc>
      </w:tr>
      <w:tr w:rsidR="00637A1C" w:rsidRPr="0054799E" w:rsidTr="003F20E8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7A1C" w:rsidRPr="0054799E" w:rsidRDefault="00637A1C" w:rsidP="004E754F">
            <w:pPr>
              <w:pStyle w:val="centralniewrubryce"/>
              <w:snapToGrid w:val="0"/>
              <w:rPr>
                <w:rFonts w:ascii="Tahoma" w:hAnsi="Tahoma" w:cs="Tahoma"/>
              </w:rPr>
            </w:pPr>
            <w:r w:rsidRPr="0054799E"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37A1C" w:rsidRPr="0054799E" w:rsidRDefault="00637A1C" w:rsidP="00637A1C">
            <w:pPr>
              <w:pStyle w:val="Podpunkty"/>
              <w:snapToGrid w:val="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4799E">
              <w:rPr>
                <w:rFonts w:ascii="Tahoma" w:hAnsi="Tahoma" w:cs="Tahoma"/>
                <w:b w:val="0"/>
                <w:sz w:val="20"/>
              </w:rPr>
              <w:t>Ćwiczenia i zadania wykonywane podczas zajęć; pr</w:t>
            </w:r>
            <w:r w:rsidRPr="0054799E">
              <w:rPr>
                <w:rFonts w:ascii="Tahoma" w:hAnsi="Tahoma" w:cs="Tahoma"/>
                <w:b w:val="0"/>
                <w:sz w:val="20"/>
              </w:rPr>
              <w:t>e</w:t>
            </w:r>
            <w:r w:rsidRPr="0054799E">
              <w:rPr>
                <w:rFonts w:ascii="Tahoma" w:hAnsi="Tahoma" w:cs="Tahoma"/>
                <w:b w:val="0"/>
                <w:sz w:val="20"/>
              </w:rPr>
              <w:t>zentacja samodzielnie wykonanego projektu.</w:t>
            </w:r>
          </w:p>
        </w:tc>
        <w:tc>
          <w:tcPr>
            <w:tcW w:w="32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A1C" w:rsidRPr="0054799E" w:rsidRDefault="00637A1C" w:rsidP="004E754F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4799E">
              <w:rPr>
                <w:rFonts w:ascii="Tahoma" w:hAnsi="Tahoma" w:cs="Tahoma"/>
                <w:b w:val="0"/>
                <w:sz w:val="20"/>
              </w:rPr>
              <w:t xml:space="preserve">Ćwiczenia; Projekt </w:t>
            </w:r>
          </w:p>
        </w:tc>
      </w:tr>
      <w:tr w:rsidR="00637A1C" w:rsidRPr="0054799E" w:rsidTr="003F20E8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7A1C" w:rsidRPr="0054799E" w:rsidRDefault="00637A1C">
            <w:pPr>
              <w:pStyle w:val="centralniewrubryce"/>
              <w:snapToGrid w:val="0"/>
              <w:rPr>
                <w:rFonts w:ascii="Tahoma" w:hAnsi="Tahoma" w:cs="Tahoma"/>
              </w:rPr>
            </w:pPr>
            <w:r w:rsidRPr="0054799E"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637A1C" w:rsidRPr="0054799E" w:rsidRDefault="00637A1C">
            <w:pPr>
              <w:pStyle w:val="Podpunkty"/>
              <w:snapToGrid w:val="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A1C" w:rsidRPr="0054799E" w:rsidRDefault="00637A1C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637A1C" w:rsidRPr="0054799E" w:rsidTr="003F20E8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7A1C" w:rsidRPr="0054799E" w:rsidRDefault="00637A1C">
            <w:pPr>
              <w:pStyle w:val="centralniewrubryce"/>
              <w:snapToGrid w:val="0"/>
              <w:rPr>
                <w:rFonts w:ascii="Tahoma" w:hAnsi="Tahoma" w:cs="Tahoma"/>
              </w:rPr>
            </w:pPr>
            <w:r w:rsidRPr="0054799E"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7A1C" w:rsidRPr="0054799E" w:rsidRDefault="00637A1C">
            <w:pPr>
              <w:pStyle w:val="Podpunkty"/>
              <w:snapToGrid w:val="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A1C" w:rsidRPr="0054799E" w:rsidRDefault="00637A1C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FC5085" w:rsidRPr="0054799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Pr="0054799E" w:rsidRDefault="00FC5085">
            <w:pPr>
              <w:pStyle w:val="centralniewrubryce"/>
              <w:snapToGrid w:val="0"/>
              <w:rPr>
                <w:rFonts w:ascii="Tahoma" w:hAnsi="Tahoma" w:cs="Tahoma"/>
              </w:rPr>
            </w:pPr>
            <w:r w:rsidRPr="0054799E">
              <w:rPr>
                <w:rFonts w:ascii="Tahoma" w:hAnsi="Tahoma" w:cs="Tahoma"/>
              </w:rPr>
              <w:t>P_U03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Pr="0054799E" w:rsidRDefault="00FC5085">
            <w:pPr>
              <w:pStyle w:val="Podpunkty"/>
              <w:snapToGrid w:val="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4799E">
              <w:rPr>
                <w:rFonts w:ascii="Tahoma" w:hAnsi="Tahoma" w:cs="Tahoma"/>
                <w:b w:val="0"/>
                <w:sz w:val="20"/>
              </w:rPr>
              <w:t>Ćwiczenia i zadania wykonywane podczas zajęć.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Pr="0054799E" w:rsidRDefault="00FC5085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4799E">
              <w:rPr>
                <w:rFonts w:ascii="Tahoma" w:hAnsi="Tahoma" w:cs="Tahoma"/>
                <w:b w:val="0"/>
                <w:sz w:val="20"/>
              </w:rPr>
              <w:t>Ćwiczenia.</w:t>
            </w:r>
          </w:p>
        </w:tc>
      </w:tr>
      <w:tr w:rsidR="00637A1C" w:rsidRPr="0054799E" w:rsidTr="003F20E8"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7A1C" w:rsidRPr="0054799E" w:rsidRDefault="00637A1C">
            <w:pPr>
              <w:pStyle w:val="centralniewrubryce"/>
              <w:snapToGrid w:val="0"/>
              <w:rPr>
                <w:rFonts w:ascii="Tahoma" w:hAnsi="Tahoma" w:cs="Tahoma"/>
              </w:rPr>
            </w:pPr>
            <w:r w:rsidRPr="0054799E">
              <w:rPr>
                <w:rFonts w:ascii="Tahoma" w:hAnsi="Tahoma" w:cs="Tahoma"/>
              </w:rPr>
              <w:t>P_K01</w:t>
            </w:r>
          </w:p>
        </w:tc>
        <w:tc>
          <w:tcPr>
            <w:tcW w:w="5103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637A1C" w:rsidRPr="0054799E" w:rsidRDefault="00637A1C" w:rsidP="00637A1C">
            <w:pPr>
              <w:pStyle w:val="Podpunkty"/>
              <w:snapToGrid w:val="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4799E">
              <w:rPr>
                <w:rFonts w:ascii="Tahoma" w:hAnsi="Tahoma" w:cs="Tahoma"/>
                <w:b w:val="0"/>
                <w:sz w:val="20"/>
              </w:rPr>
              <w:t>Ćwiczenia i zadania wykonywane podczas zajęć; pr</w:t>
            </w:r>
            <w:r w:rsidRPr="0054799E">
              <w:rPr>
                <w:rFonts w:ascii="Tahoma" w:hAnsi="Tahoma" w:cs="Tahoma"/>
                <w:b w:val="0"/>
                <w:sz w:val="20"/>
              </w:rPr>
              <w:t>e</w:t>
            </w:r>
            <w:r w:rsidRPr="0054799E">
              <w:rPr>
                <w:rFonts w:ascii="Tahoma" w:hAnsi="Tahoma" w:cs="Tahoma"/>
                <w:b w:val="0"/>
                <w:sz w:val="20"/>
              </w:rPr>
              <w:t>zentacja samodzielnie wykonanego projektu.</w:t>
            </w:r>
          </w:p>
        </w:tc>
        <w:tc>
          <w:tcPr>
            <w:tcW w:w="32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A1C" w:rsidRPr="0054799E" w:rsidRDefault="00637A1C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4799E">
              <w:rPr>
                <w:rFonts w:ascii="Tahoma" w:hAnsi="Tahoma" w:cs="Tahoma"/>
                <w:b w:val="0"/>
                <w:sz w:val="20"/>
              </w:rPr>
              <w:t xml:space="preserve">Ćwiczenia; Projekt </w:t>
            </w:r>
          </w:p>
        </w:tc>
      </w:tr>
      <w:tr w:rsidR="00637A1C" w:rsidRPr="0054799E" w:rsidTr="003F20E8"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7A1C" w:rsidRPr="0054799E" w:rsidRDefault="00637A1C">
            <w:pPr>
              <w:pStyle w:val="centralniewrubryce"/>
              <w:snapToGrid w:val="0"/>
              <w:rPr>
                <w:rFonts w:ascii="Tahoma" w:hAnsi="Tahoma" w:cs="Tahoma"/>
              </w:rPr>
            </w:pPr>
            <w:r w:rsidRPr="0054799E">
              <w:rPr>
                <w:rFonts w:ascii="Tahoma" w:hAnsi="Tahoma" w:cs="Tahoma"/>
              </w:rPr>
              <w:t>P_K02</w:t>
            </w:r>
          </w:p>
        </w:tc>
        <w:tc>
          <w:tcPr>
            <w:tcW w:w="510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637A1C" w:rsidRPr="0054799E" w:rsidRDefault="00637A1C">
            <w:pPr>
              <w:pStyle w:val="Podpunkty"/>
              <w:snapToGrid w:val="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A1C" w:rsidRPr="0054799E" w:rsidRDefault="00637A1C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637A1C" w:rsidRPr="0054799E" w:rsidTr="003F20E8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7A1C" w:rsidRPr="0054799E" w:rsidRDefault="00637A1C">
            <w:pPr>
              <w:pStyle w:val="centralniewrubryce"/>
              <w:snapToGrid w:val="0"/>
              <w:rPr>
                <w:rFonts w:ascii="Tahoma" w:hAnsi="Tahoma" w:cs="Tahoma"/>
              </w:rPr>
            </w:pPr>
            <w:r w:rsidRPr="0054799E">
              <w:rPr>
                <w:rFonts w:ascii="Tahoma" w:hAnsi="Tahoma" w:cs="Tahoma"/>
              </w:rPr>
              <w:t>P_K03</w:t>
            </w:r>
          </w:p>
        </w:tc>
        <w:tc>
          <w:tcPr>
            <w:tcW w:w="510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7A1C" w:rsidRPr="0054799E" w:rsidRDefault="00637A1C">
            <w:pPr>
              <w:pStyle w:val="Podpunkty"/>
              <w:snapToGrid w:val="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A1C" w:rsidRPr="0054799E" w:rsidRDefault="00637A1C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:rsidR="00FC5085" w:rsidRPr="0054799E" w:rsidRDefault="00FC508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FC5085" w:rsidRPr="0054799E" w:rsidRDefault="00FC5085">
      <w:pPr>
        <w:pStyle w:val="Podpunkty"/>
        <w:numPr>
          <w:ilvl w:val="1"/>
          <w:numId w:val="2"/>
        </w:numPr>
        <w:ind w:left="0" w:firstLine="0"/>
        <w:rPr>
          <w:rFonts w:ascii="Tahoma" w:hAnsi="Tahoma" w:cs="Tahoma"/>
        </w:rPr>
      </w:pPr>
      <w:r w:rsidRPr="0054799E">
        <w:rPr>
          <w:rFonts w:ascii="Tahoma" w:hAnsi="Tahoma" w:cs="Tahoma"/>
        </w:rPr>
        <w:t xml:space="preserve">Kryteria oceny osiągniętych efektów </w:t>
      </w:r>
      <w:r w:rsidR="0054799E" w:rsidRPr="0054799E">
        <w:rPr>
          <w:rFonts w:ascii="Tahoma" w:hAnsi="Tahoma" w:cs="Tahoma"/>
        </w:rPr>
        <w:t>uczenia się</w:t>
      </w: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5"/>
        <w:gridCol w:w="2126"/>
        <w:gridCol w:w="2126"/>
        <w:gridCol w:w="2126"/>
        <w:gridCol w:w="2278"/>
      </w:tblGrid>
      <w:tr w:rsidR="00FC5085" w:rsidRPr="0054799E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Pr="0054799E" w:rsidRDefault="00FC5085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54799E">
              <w:rPr>
                <w:rFonts w:ascii="Tahoma" w:hAnsi="Tahoma" w:cs="Tahoma"/>
              </w:rPr>
              <w:t>Efekt</w:t>
            </w:r>
          </w:p>
          <w:p w:rsidR="00FC5085" w:rsidRPr="0054799E" w:rsidRDefault="0054799E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54799E"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Pr="0054799E" w:rsidRDefault="00FC5085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54799E">
              <w:rPr>
                <w:rFonts w:ascii="Tahoma" w:hAnsi="Tahoma" w:cs="Tahoma"/>
              </w:rPr>
              <w:t>Na ocenę 2</w:t>
            </w:r>
          </w:p>
          <w:p w:rsidR="00FC5085" w:rsidRPr="0054799E" w:rsidRDefault="00FC5085">
            <w:pPr>
              <w:pStyle w:val="Nagwkitablic"/>
              <w:rPr>
                <w:rFonts w:ascii="Tahoma" w:hAnsi="Tahoma" w:cs="Tahoma"/>
              </w:rPr>
            </w:pPr>
            <w:r w:rsidRPr="0054799E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Pr="0054799E" w:rsidRDefault="00FC5085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54799E">
              <w:rPr>
                <w:rFonts w:ascii="Tahoma" w:hAnsi="Tahoma" w:cs="Tahoma"/>
              </w:rPr>
              <w:t>Na ocenę 3</w:t>
            </w:r>
          </w:p>
          <w:p w:rsidR="00FC5085" w:rsidRPr="0054799E" w:rsidRDefault="00FC5085">
            <w:pPr>
              <w:pStyle w:val="Nagwkitablic"/>
              <w:rPr>
                <w:rFonts w:ascii="Tahoma" w:hAnsi="Tahoma" w:cs="Tahoma"/>
              </w:rPr>
            </w:pPr>
            <w:r w:rsidRPr="0054799E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Pr="0054799E" w:rsidRDefault="00FC5085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54799E">
              <w:rPr>
                <w:rFonts w:ascii="Tahoma" w:hAnsi="Tahoma" w:cs="Tahoma"/>
              </w:rPr>
              <w:t>Na ocenę 4</w:t>
            </w:r>
          </w:p>
          <w:p w:rsidR="00FC5085" w:rsidRPr="0054799E" w:rsidRDefault="00FC5085">
            <w:pPr>
              <w:pStyle w:val="Nagwkitablic"/>
              <w:rPr>
                <w:rFonts w:ascii="Tahoma" w:hAnsi="Tahoma" w:cs="Tahoma"/>
              </w:rPr>
            </w:pPr>
            <w:r w:rsidRPr="0054799E">
              <w:rPr>
                <w:rFonts w:ascii="Tahoma" w:hAnsi="Tahoma" w:cs="Tahoma"/>
              </w:rPr>
              <w:t>student potrafi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Pr="0054799E" w:rsidRDefault="00FC5085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54799E">
              <w:rPr>
                <w:rFonts w:ascii="Tahoma" w:hAnsi="Tahoma" w:cs="Tahoma"/>
              </w:rPr>
              <w:t>Na ocenę 5</w:t>
            </w:r>
          </w:p>
          <w:p w:rsidR="00FC5085" w:rsidRPr="0054799E" w:rsidRDefault="00FC5085">
            <w:pPr>
              <w:pStyle w:val="Nagwkitablic"/>
              <w:rPr>
                <w:rFonts w:ascii="Tahoma" w:hAnsi="Tahoma" w:cs="Tahoma"/>
              </w:rPr>
            </w:pPr>
            <w:r w:rsidRPr="0054799E">
              <w:rPr>
                <w:rFonts w:ascii="Tahoma" w:hAnsi="Tahoma" w:cs="Tahoma"/>
              </w:rPr>
              <w:t>student potrafi</w:t>
            </w:r>
          </w:p>
        </w:tc>
      </w:tr>
      <w:tr w:rsidR="00A12645" w:rsidRPr="0054799E" w:rsidTr="004E754F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645" w:rsidRPr="0054799E" w:rsidRDefault="00A12645" w:rsidP="004E754F">
            <w:pPr>
              <w:pStyle w:val="centralniewrubryce"/>
              <w:snapToGrid w:val="0"/>
              <w:rPr>
                <w:rFonts w:ascii="Tahoma" w:hAnsi="Tahoma" w:cs="Tahoma"/>
              </w:rPr>
            </w:pPr>
            <w:r w:rsidRPr="0054799E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645" w:rsidRPr="0054799E" w:rsidRDefault="00A12645" w:rsidP="00A12645">
            <w:pPr>
              <w:pStyle w:val="wrubryce"/>
              <w:snapToGrid w:val="0"/>
              <w:jc w:val="left"/>
              <w:rPr>
                <w:rFonts w:ascii="Tahoma" w:hAnsi="Tahoma" w:cs="Tahoma"/>
                <w:sz w:val="18"/>
              </w:rPr>
            </w:pPr>
            <w:r w:rsidRPr="0054799E">
              <w:rPr>
                <w:rFonts w:ascii="Tahoma" w:hAnsi="Tahoma" w:cs="Tahoma"/>
                <w:sz w:val="18"/>
              </w:rPr>
              <w:t>Nie posiada podstaw</w:t>
            </w:r>
            <w:r w:rsidRPr="0054799E">
              <w:rPr>
                <w:rFonts w:ascii="Tahoma" w:hAnsi="Tahoma" w:cs="Tahoma"/>
                <w:sz w:val="18"/>
              </w:rPr>
              <w:t>o</w:t>
            </w:r>
            <w:r w:rsidRPr="0054799E">
              <w:rPr>
                <w:rFonts w:ascii="Tahoma" w:hAnsi="Tahoma" w:cs="Tahoma"/>
                <w:sz w:val="18"/>
              </w:rPr>
              <w:t>wej praktycznej wiedzy na temat specyfiki k</w:t>
            </w:r>
            <w:r w:rsidRPr="0054799E">
              <w:rPr>
                <w:rFonts w:ascii="Tahoma" w:hAnsi="Tahoma" w:cs="Tahoma"/>
                <w:sz w:val="18"/>
              </w:rPr>
              <w:t>o</w:t>
            </w:r>
            <w:r w:rsidRPr="0054799E">
              <w:rPr>
                <w:rFonts w:ascii="Tahoma" w:hAnsi="Tahoma" w:cs="Tahoma"/>
                <w:sz w:val="18"/>
              </w:rPr>
              <w:t>munikacji społecznej z udziałem tłumacza ż</w:t>
            </w:r>
            <w:r w:rsidRPr="0054799E">
              <w:rPr>
                <w:rFonts w:ascii="Tahoma" w:hAnsi="Tahoma" w:cs="Tahoma"/>
                <w:sz w:val="18"/>
              </w:rPr>
              <w:t>y</w:t>
            </w:r>
            <w:r w:rsidRPr="0054799E">
              <w:rPr>
                <w:rFonts w:ascii="Tahoma" w:hAnsi="Tahoma" w:cs="Tahoma"/>
                <w:sz w:val="18"/>
              </w:rPr>
              <w:t>wego słowa oraz ocz</w:t>
            </w:r>
            <w:r w:rsidRPr="0054799E">
              <w:rPr>
                <w:rFonts w:ascii="Tahoma" w:hAnsi="Tahoma" w:cs="Tahoma"/>
                <w:sz w:val="18"/>
              </w:rPr>
              <w:t>e</w:t>
            </w:r>
            <w:r w:rsidRPr="0054799E">
              <w:rPr>
                <w:rFonts w:ascii="Tahoma" w:hAnsi="Tahoma" w:cs="Tahoma"/>
                <w:sz w:val="18"/>
              </w:rPr>
              <w:t>kiwań uczestników tej formy komunikacji sp</w:t>
            </w:r>
            <w:r w:rsidRPr="0054799E">
              <w:rPr>
                <w:rFonts w:ascii="Tahoma" w:hAnsi="Tahoma" w:cs="Tahoma"/>
                <w:sz w:val="18"/>
              </w:rPr>
              <w:t>o</w:t>
            </w:r>
            <w:r w:rsidRPr="0054799E">
              <w:rPr>
                <w:rFonts w:ascii="Tahoma" w:hAnsi="Tahoma" w:cs="Tahoma"/>
                <w:sz w:val="18"/>
              </w:rPr>
              <w:t>łecznej.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645" w:rsidRPr="0054799E" w:rsidRDefault="00A12645" w:rsidP="00A12645">
            <w:pPr>
              <w:pStyle w:val="wrubryce"/>
              <w:snapToGrid w:val="0"/>
              <w:jc w:val="left"/>
              <w:rPr>
                <w:rFonts w:ascii="Tahoma" w:hAnsi="Tahoma" w:cs="Tahoma"/>
                <w:sz w:val="18"/>
              </w:rPr>
            </w:pPr>
            <w:r w:rsidRPr="0054799E">
              <w:rPr>
                <w:rFonts w:ascii="Tahoma" w:hAnsi="Tahoma" w:cs="Tahoma"/>
                <w:sz w:val="18"/>
              </w:rPr>
              <w:t xml:space="preserve">Posiada </w:t>
            </w:r>
            <w:r w:rsidR="00EA5CCC" w:rsidRPr="0054799E">
              <w:rPr>
                <w:rFonts w:ascii="Tahoma" w:hAnsi="Tahoma" w:cs="Tahoma"/>
                <w:sz w:val="18"/>
              </w:rPr>
              <w:t xml:space="preserve">wyłącznie </w:t>
            </w:r>
            <w:r w:rsidRPr="0054799E">
              <w:rPr>
                <w:rFonts w:ascii="Tahoma" w:hAnsi="Tahoma" w:cs="Tahoma"/>
                <w:sz w:val="18"/>
              </w:rPr>
              <w:t>ogó</w:t>
            </w:r>
            <w:r w:rsidRPr="0054799E">
              <w:rPr>
                <w:rFonts w:ascii="Tahoma" w:hAnsi="Tahoma" w:cs="Tahoma"/>
                <w:sz w:val="18"/>
              </w:rPr>
              <w:t>l</w:t>
            </w:r>
            <w:r w:rsidRPr="0054799E">
              <w:rPr>
                <w:rFonts w:ascii="Tahoma" w:hAnsi="Tahoma" w:cs="Tahoma"/>
                <w:sz w:val="18"/>
              </w:rPr>
              <w:t xml:space="preserve">ną lub </w:t>
            </w:r>
            <w:r w:rsidR="008E1F31" w:rsidRPr="0054799E">
              <w:rPr>
                <w:rFonts w:ascii="Tahoma" w:hAnsi="Tahoma" w:cs="Tahoma"/>
                <w:sz w:val="18"/>
              </w:rPr>
              <w:t xml:space="preserve">słabo </w:t>
            </w:r>
            <w:r w:rsidRPr="0054799E">
              <w:rPr>
                <w:rFonts w:ascii="Tahoma" w:hAnsi="Tahoma" w:cs="Tahoma"/>
                <w:sz w:val="18"/>
              </w:rPr>
              <w:t>uporządk</w:t>
            </w:r>
            <w:r w:rsidRPr="0054799E">
              <w:rPr>
                <w:rFonts w:ascii="Tahoma" w:hAnsi="Tahoma" w:cs="Tahoma"/>
                <w:sz w:val="18"/>
              </w:rPr>
              <w:t>o</w:t>
            </w:r>
            <w:r w:rsidRPr="0054799E">
              <w:rPr>
                <w:rFonts w:ascii="Tahoma" w:hAnsi="Tahoma" w:cs="Tahoma"/>
                <w:sz w:val="18"/>
              </w:rPr>
              <w:t>waną praktyczną wiedzę na temat specyfiki k</w:t>
            </w:r>
            <w:r w:rsidRPr="0054799E">
              <w:rPr>
                <w:rFonts w:ascii="Tahoma" w:hAnsi="Tahoma" w:cs="Tahoma"/>
                <w:sz w:val="18"/>
              </w:rPr>
              <w:t>o</w:t>
            </w:r>
            <w:r w:rsidRPr="0054799E">
              <w:rPr>
                <w:rFonts w:ascii="Tahoma" w:hAnsi="Tahoma" w:cs="Tahoma"/>
                <w:sz w:val="18"/>
              </w:rPr>
              <w:t>munikacji społecznej z udziałem tłumacza ż</w:t>
            </w:r>
            <w:r w:rsidRPr="0054799E">
              <w:rPr>
                <w:rFonts w:ascii="Tahoma" w:hAnsi="Tahoma" w:cs="Tahoma"/>
                <w:sz w:val="18"/>
              </w:rPr>
              <w:t>y</w:t>
            </w:r>
            <w:r w:rsidRPr="0054799E">
              <w:rPr>
                <w:rFonts w:ascii="Tahoma" w:hAnsi="Tahoma" w:cs="Tahoma"/>
                <w:sz w:val="18"/>
              </w:rPr>
              <w:t>wego słowa oraz ocz</w:t>
            </w:r>
            <w:r w:rsidRPr="0054799E">
              <w:rPr>
                <w:rFonts w:ascii="Tahoma" w:hAnsi="Tahoma" w:cs="Tahoma"/>
                <w:sz w:val="18"/>
              </w:rPr>
              <w:t>e</w:t>
            </w:r>
            <w:r w:rsidRPr="0054799E">
              <w:rPr>
                <w:rFonts w:ascii="Tahoma" w:hAnsi="Tahoma" w:cs="Tahoma"/>
                <w:sz w:val="18"/>
              </w:rPr>
              <w:t>kiwań uczestników tej formy komunikacji sp</w:t>
            </w:r>
            <w:r w:rsidRPr="0054799E">
              <w:rPr>
                <w:rFonts w:ascii="Tahoma" w:hAnsi="Tahoma" w:cs="Tahoma"/>
                <w:sz w:val="18"/>
              </w:rPr>
              <w:t>o</w:t>
            </w:r>
            <w:r w:rsidRPr="0054799E">
              <w:rPr>
                <w:rFonts w:ascii="Tahoma" w:hAnsi="Tahoma" w:cs="Tahoma"/>
                <w:sz w:val="18"/>
              </w:rPr>
              <w:t>łecznej.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645" w:rsidRPr="0054799E" w:rsidRDefault="008E1F31" w:rsidP="004E754F">
            <w:pPr>
              <w:pStyle w:val="wrubryce"/>
              <w:snapToGrid w:val="0"/>
              <w:jc w:val="left"/>
              <w:rPr>
                <w:rFonts w:ascii="Tahoma" w:hAnsi="Tahoma" w:cs="Tahoma"/>
                <w:sz w:val="18"/>
              </w:rPr>
            </w:pPr>
            <w:r w:rsidRPr="0054799E">
              <w:rPr>
                <w:rFonts w:ascii="Tahoma" w:hAnsi="Tahoma" w:cs="Tahoma"/>
                <w:sz w:val="18"/>
              </w:rPr>
              <w:t>Posiada podstawową praktyczną wiedzę na temat specyfiki komun</w:t>
            </w:r>
            <w:r w:rsidRPr="0054799E">
              <w:rPr>
                <w:rFonts w:ascii="Tahoma" w:hAnsi="Tahoma" w:cs="Tahoma"/>
                <w:sz w:val="18"/>
              </w:rPr>
              <w:t>i</w:t>
            </w:r>
            <w:r w:rsidRPr="0054799E">
              <w:rPr>
                <w:rFonts w:ascii="Tahoma" w:hAnsi="Tahoma" w:cs="Tahoma"/>
                <w:sz w:val="18"/>
              </w:rPr>
              <w:t>kacji społecznej z udzi</w:t>
            </w:r>
            <w:r w:rsidRPr="0054799E">
              <w:rPr>
                <w:rFonts w:ascii="Tahoma" w:hAnsi="Tahoma" w:cs="Tahoma"/>
                <w:sz w:val="18"/>
              </w:rPr>
              <w:t>a</w:t>
            </w:r>
            <w:r w:rsidRPr="0054799E">
              <w:rPr>
                <w:rFonts w:ascii="Tahoma" w:hAnsi="Tahoma" w:cs="Tahoma"/>
                <w:sz w:val="18"/>
              </w:rPr>
              <w:t>łem tłumacza żywego słowa oraz oczekiwań uczestników tej formy komunikacji społecznej.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645" w:rsidRPr="0054799E" w:rsidRDefault="008E1F31" w:rsidP="008E1F31">
            <w:pPr>
              <w:pStyle w:val="wrubryce"/>
              <w:snapToGrid w:val="0"/>
              <w:jc w:val="left"/>
              <w:rPr>
                <w:rFonts w:ascii="Tahoma" w:hAnsi="Tahoma" w:cs="Tahoma"/>
                <w:sz w:val="18"/>
              </w:rPr>
            </w:pPr>
            <w:r w:rsidRPr="0054799E">
              <w:rPr>
                <w:rFonts w:ascii="Tahoma" w:hAnsi="Tahoma" w:cs="Tahoma"/>
                <w:sz w:val="18"/>
              </w:rPr>
              <w:t>Posiada praktyczną wiedzę na temat specyficznych uwarunkowań różnoro</w:t>
            </w:r>
            <w:r w:rsidRPr="0054799E">
              <w:rPr>
                <w:rFonts w:ascii="Tahoma" w:hAnsi="Tahoma" w:cs="Tahoma"/>
                <w:sz w:val="18"/>
              </w:rPr>
              <w:t>d</w:t>
            </w:r>
            <w:r w:rsidRPr="0054799E">
              <w:rPr>
                <w:rFonts w:ascii="Tahoma" w:hAnsi="Tahoma" w:cs="Tahoma"/>
                <w:sz w:val="18"/>
              </w:rPr>
              <w:t>nych sytuacji komunik</w:t>
            </w:r>
            <w:r w:rsidRPr="0054799E">
              <w:rPr>
                <w:rFonts w:ascii="Tahoma" w:hAnsi="Tahoma" w:cs="Tahoma"/>
                <w:sz w:val="18"/>
              </w:rPr>
              <w:t>a</w:t>
            </w:r>
            <w:r w:rsidRPr="0054799E">
              <w:rPr>
                <w:rFonts w:ascii="Tahoma" w:hAnsi="Tahoma" w:cs="Tahoma"/>
                <w:sz w:val="18"/>
              </w:rPr>
              <w:t>cyjnych z udziałem tłum</w:t>
            </w:r>
            <w:r w:rsidRPr="0054799E">
              <w:rPr>
                <w:rFonts w:ascii="Tahoma" w:hAnsi="Tahoma" w:cs="Tahoma"/>
                <w:sz w:val="18"/>
              </w:rPr>
              <w:t>a</w:t>
            </w:r>
            <w:r w:rsidRPr="0054799E">
              <w:rPr>
                <w:rFonts w:ascii="Tahoma" w:hAnsi="Tahoma" w:cs="Tahoma"/>
                <w:sz w:val="18"/>
              </w:rPr>
              <w:t>cza żywego słowa oraz oczekiwań uczestników tej formy komunikacji sp</w:t>
            </w:r>
            <w:r w:rsidRPr="0054799E">
              <w:rPr>
                <w:rFonts w:ascii="Tahoma" w:hAnsi="Tahoma" w:cs="Tahoma"/>
                <w:sz w:val="18"/>
              </w:rPr>
              <w:t>o</w:t>
            </w:r>
            <w:r w:rsidRPr="0054799E">
              <w:rPr>
                <w:rFonts w:ascii="Tahoma" w:hAnsi="Tahoma" w:cs="Tahoma"/>
                <w:sz w:val="18"/>
              </w:rPr>
              <w:t>łecznej.</w:t>
            </w:r>
          </w:p>
        </w:tc>
      </w:tr>
      <w:tr w:rsidR="00FC5085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centralniewrubryce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Pr="0016429D" w:rsidRDefault="00FC5085">
            <w:pPr>
              <w:pStyle w:val="wrubryce"/>
              <w:snapToGrid w:val="0"/>
              <w:jc w:val="left"/>
              <w:rPr>
                <w:rFonts w:ascii="Tahoma" w:hAnsi="Tahoma" w:cs="Tahoma"/>
                <w:sz w:val="18"/>
              </w:rPr>
            </w:pPr>
            <w:r w:rsidRPr="0016429D">
              <w:rPr>
                <w:rFonts w:ascii="Tahoma" w:hAnsi="Tahoma" w:cs="Tahoma"/>
                <w:sz w:val="18"/>
              </w:rPr>
              <w:t>Nie potrafi rozróżniać podstawowych rodzajów tłumaczenia ustnego oraz technik typowych dla danej formy przekł</w:t>
            </w:r>
            <w:r w:rsidRPr="0016429D">
              <w:rPr>
                <w:rFonts w:ascii="Tahoma" w:hAnsi="Tahoma" w:cs="Tahoma"/>
                <w:sz w:val="18"/>
              </w:rPr>
              <w:t>a</w:t>
            </w:r>
            <w:r w:rsidRPr="0016429D">
              <w:rPr>
                <w:rFonts w:ascii="Tahoma" w:hAnsi="Tahoma" w:cs="Tahoma"/>
                <w:sz w:val="18"/>
              </w:rPr>
              <w:t>du.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Pr="0016429D" w:rsidRDefault="00FC5085">
            <w:pPr>
              <w:pStyle w:val="wrubryce"/>
              <w:snapToGrid w:val="0"/>
              <w:jc w:val="left"/>
              <w:rPr>
                <w:rFonts w:ascii="Tahoma" w:hAnsi="Tahoma" w:cs="Tahoma"/>
                <w:sz w:val="18"/>
              </w:rPr>
            </w:pPr>
            <w:r w:rsidRPr="0016429D">
              <w:rPr>
                <w:rFonts w:ascii="Tahoma" w:hAnsi="Tahoma" w:cs="Tahoma"/>
                <w:sz w:val="18"/>
              </w:rPr>
              <w:t>Potrafi rozróżniać po</w:t>
            </w:r>
            <w:r w:rsidRPr="0016429D">
              <w:rPr>
                <w:rFonts w:ascii="Tahoma" w:hAnsi="Tahoma" w:cs="Tahoma"/>
                <w:sz w:val="18"/>
              </w:rPr>
              <w:t>d</w:t>
            </w:r>
            <w:r w:rsidRPr="0016429D">
              <w:rPr>
                <w:rFonts w:ascii="Tahoma" w:hAnsi="Tahoma" w:cs="Tahoma"/>
                <w:sz w:val="18"/>
              </w:rPr>
              <w:t>stawowe rodzaje tłum</w:t>
            </w:r>
            <w:r w:rsidRPr="0016429D">
              <w:rPr>
                <w:rFonts w:ascii="Tahoma" w:hAnsi="Tahoma" w:cs="Tahoma"/>
                <w:sz w:val="18"/>
              </w:rPr>
              <w:t>a</w:t>
            </w:r>
            <w:r w:rsidRPr="0016429D">
              <w:rPr>
                <w:rFonts w:ascii="Tahoma" w:hAnsi="Tahoma" w:cs="Tahoma"/>
                <w:sz w:val="18"/>
              </w:rPr>
              <w:t>czenia ustnego oraz podstawowe techniki typowe dla danej formy przekładu.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Pr="0016429D" w:rsidRDefault="00FC5085">
            <w:pPr>
              <w:pStyle w:val="wrubryce"/>
              <w:snapToGrid w:val="0"/>
              <w:jc w:val="left"/>
              <w:rPr>
                <w:rFonts w:ascii="Tahoma" w:hAnsi="Tahoma" w:cs="Tahoma"/>
                <w:sz w:val="18"/>
              </w:rPr>
            </w:pPr>
            <w:r w:rsidRPr="0016429D">
              <w:rPr>
                <w:rFonts w:ascii="Tahoma" w:hAnsi="Tahoma" w:cs="Tahoma"/>
                <w:sz w:val="18"/>
              </w:rPr>
              <w:t>Prawidłowo rozróżnia podstawowe rodzaje tłumaczenia ustnego oraz techniki typowe dla danej formy przekładu.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Pr="0016429D" w:rsidRDefault="00FC5085">
            <w:pPr>
              <w:pStyle w:val="wrubryce"/>
              <w:snapToGrid w:val="0"/>
              <w:jc w:val="left"/>
              <w:rPr>
                <w:rFonts w:ascii="Tahoma" w:hAnsi="Tahoma" w:cs="Tahoma"/>
                <w:sz w:val="18"/>
              </w:rPr>
            </w:pPr>
            <w:r w:rsidRPr="0016429D">
              <w:rPr>
                <w:rFonts w:ascii="Tahoma" w:hAnsi="Tahoma" w:cs="Tahoma"/>
                <w:sz w:val="18"/>
              </w:rPr>
              <w:t>Prawidłowo rozróżnia rodzaje tłumaczenia us</w:t>
            </w:r>
            <w:r w:rsidRPr="0016429D">
              <w:rPr>
                <w:rFonts w:ascii="Tahoma" w:hAnsi="Tahoma" w:cs="Tahoma"/>
                <w:sz w:val="18"/>
              </w:rPr>
              <w:t>t</w:t>
            </w:r>
            <w:r w:rsidRPr="0016429D">
              <w:rPr>
                <w:rFonts w:ascii="Tahoma" w:hAnsi="Tahoma" w:cs="Tahoma"/>
                <w:sz w:val="18"/>
              </w:rPr>
              <w:t>nego oraz różnorodne techniki typowe dla danej formy przekładu.</w:t>
            </w:r>
          </w:p>
        </w:tc>
      </w:tr>
      <w:tr w:rsidR="00FC5085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centralniewrubryce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Pr="0016429D" w:rsidRDefault="00FC5085">
            <w:pPr>
              <w:pStyle w:val="wrubryce"/>
              <w:snapToGrid w:val="0"/>
              <w:jc w:val="left"/>
              <w:rPr>
                <w:rFonts w:ascii="Tahoma" w:hAnsi="Tahoma" w:cs="Tahoma"/>
                <w:sz w:val="18"/>
              </w:rPr>
            </w:pPr>
            <w:r w:rsidRPr="0016429D">
              <w:rPr>
                <w:rFonts w:ascii="Tahoma" w:hAnsi="Tahoma" w:cs="Tahoma"/>
                <w:sz w:val="18"/>
              </w:rPr>
              <w:t>Nie potrafi scharakter</w:t>
            </w:r>
            <w:r w:rsidRPr="0016429D">
              <w:rPr>
                <w:rFonts w:ascii="Tahoma" w:hAnsi="Tahoma" w:cs="Tahoma"/>
                <w:sz w:val="18"/>
              </w:rPr>
              <w:t>y</w:t>
            </w:r>
            <w:r w:rsidRPr="0016429D">
              <w:rPr>
                <w:rFonts w:ascii="Tahoma" w:hAnsi="Tahoma" w:cs="Tahoma"/>
                <w:sz w:val="18"/>
              </w:rPr>
              <w:t>zować na przykładach podstawowych technik typowych dla poszcz</w:t>
            </w:r>
            <w:r w:rsidRPr="0016429D">
              <w:rPr>
                <w:rFonts w:ascii="Tahoma" w:hAnsi="Tahoma" w:cs="Tahoma"/>
                <w:sz w:val="18"/>
              </w:rPr>
              <w:t>e</w:t>
            </w:r>
            <w:r w:rsidRPr="0016429D">
              <w:rPr>
                <w:rFonts w:ascii="Tahoma" w:hAnsi="Tahoma" w:cs="Tahoma"/>
                <w:sz w:val="18"/>
              </w:rPr>
              <w:t>gólnych rodzajów tłum</w:t>
            </w:r>
            <w:r w:rsidRPr="0016429D">
              <w:rPr>
                <w:rFonts w:ascii="Tahoma" w:hAnsi="Tahoma" w:cs="Tahoma"/>
                <w:sz w:val="18"/>
              </w:rPr>
              <w:t>a</w:t>
            </w:r>
            <w:r w:rsidRPr="0016429D">
              <w:rPr>
                <w:rFonts w:ascii="Tahoma" w:hAnsi="Tahoma" w:cs="Tahoma"/>
                <w:sz w:val="18"/>
              </w:rPr>
              <w:t>czenia ustnego.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Pr="0016429D" w:rsidRDefault="00FC5085">
            <w:pPr>
              <w:pStyle w:val="wrubryce"/>
              <w:snapToGrid w:val="0"/>
              <w:jc w:val="left"/>
              <w:rPr>
                <w:rFonts w:ascii="Tahoma" w:hAnsi="Tahoma" w:cs="Tahoma"/>
                <w:sz w:val="18"/>
              </w:rPr>
            </w:pPr>
            <w:r w:rsidRPr="0016429D">
              <w:rPr>
                <w:rFonts w:ascii="Tahoma" w:hAnsi="Tahoma" w:cs="Tahoma"/>
                <w:sz w:val="18"/>
              </w:rPr>
              <w:t>Potrafi scharakteryzować podstawowe techniki typowe dla poszczegó</w:t>
            </w:r>
            <w:r w:rsidRPr="0016429D">
              <w:rPr>
                <w:rFonts w:ascii="Tahoma" w:hAnsi="Tahoma" w:cs="Tahoma"/>
                <w:sz w:val="18"/>
              </w:rPr>
              <w:t>l</w:t>
            </w:r>
            <w:r w:rsidRPr="0016429D">
              <w:rPr>
                <w:rFonts w:ascii="Tahoma" w:hAnsi="Tahoma" w:cs="Tahoma"/>
                <w:sz w:val="18"/>
              </w:rPr>
              <w:t>nych rodzajów tłum</w:t>
            </w:r>
            <w:r w:rsidRPr="0016429D">
              <w:rPr>
                <w:rFonts w:ascii="Tahoma" w:hAnsi="Tahoma" w:cs="Tahoma"/>
                <w:sz w:val="18"/>
              </w:rPr>
              <w:t>a</w:t>
            </w:r>
            <w:r w:rsidRPr="0016429D">
              <w:rPr>
                <w:rFonts w:ascii="Tahoma" w:hAnsi="Tahoma" w:cs="Tahoma"/>
                <w:sz w:val="18"/>
              </w:rPr>
              <w:t>czenia ustnego podając wyłącznie przykłady omawiane podczas z</w:t>
            </w:r>
            <w:r w:rsidRPr="0016429D">
              <w:rPr>
                <w:rFonts w:ascii="Tahoma" w:hAnsi="Tahoma" w:cs="Tahoma"/>
                <w:sz w:val="18"/>
              </w:rPr>
              <w:t>a</w:t>
            </w:r>
            <w:r w:rsidRPr="0016429D">
              <w:rPr>
                <w:rFonts w:ascii="Tahoma" w:hAnsi="Tahoma" w:cs="Tahoma"/>
                <w:sz w:val="18"/>
              </w:rPr>
              <w:t>jęć.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Pr="0016429D" w:rsidRDefault="00FC5085">
            <w:pPr>
              <w:pStyle w:val="wrubryce"/>
              <w:snapToGrid w:val="0"/>
              <w:jc w:val="left"/>
              <w:rPr>
                <w:rFonts w:ascii="Tahoma" w:hAnsi="Tahoma" w:cs="Tahoma"/>
                <w:sz w:val="18"/>
              </w:rPr>
            </w:pPr>
            <w:r w:rsidRPr="0016429D">
              <w:rPr>
                <w:rFonts w:ascii="Tahoma" w:hAnsi="Tahoma" w:cs="Tahoma"/>
                <w:sz w:val="18"/>
              </w:rPr>
              <w:t>Potrafi scharakteryzować na przykładach podst</w:t>
            </w:r>
            <w:r w:rsidRPr="0016429D">
              <w:rPr>
                <w:rFonts w:ascii="Tahoma" w:hAnsi="Tahoma" w:cs="Tahoma"/>
                <w:sz w:val="18"/>
              </w:rPr>
              <w:t>a</w:t>
            </w:r>
            <w:r w:rsidRPr="0016429D">
              <w:rPr>
                <w:rFonts w:ascii="Tahoma" w:hAnsi="Tahoma" w:cs="Tahoma"/>
                <w:sz w:val="18"/>
              </w:rPr>
              <w:t>wowe techniki typowe dla poszczególnych rodzajów tłumaczenia ustnego.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Pr="0016429D" w:rsidRDefault="00FC5085">
            <w:pPr>
              <w:pStyle w:val="wrubryce"/>
              <w:snapToGrid w:val="0"/>
              <w:jc w:val="left"/>
              <w:rPr>
                <w:rFonts w:ascii="Tahoma" w:hAnsi="Tahoma" w:cs="Tahoma"/>
                <w:sz w:val="18"/>
              </w:rPr>
            </w:pPr>
            <w:r w:rsidRPr="0016429D">
              <w:rPr>
                <w:rFonts w:ascii="Tahoma" w:hAnsi="Tahoma" w:cs="Tahoma"/>
                <w:sz w:val="18"/>
              </w:rPr>
              <w:t>Potrafi scharakteryzować na przykładach różnoro</w:t>
            </w:r>
            <w:r w:rsidRPr="0016429D">
              <w:rPr>
                <w:rFonts w:ascii="Tahoma" w:hAnsi="Tahoma" w:cs="Tahoma"/>
                <w:sz w:val="18"/>
              </w:rPr>
              <w:t>d</w:t>
            </w:r>
            <w:r w:rsidRPr="0016429D">
              <w:rPr>
                <w:rFonts w:ascii="Tahoma" w:hAnsi="Tahoma" w:cs="Tahoma"/>
                <w:sz w:val="18"/>
              </w:rPr>
              <w:t>ne techniki typowe dla poszczególnych rodzajów tłumaczenia ustnego.</w:t>
            </w:r>
          </w:p>
        </w:tc>
      </w:tr>
      <w:tr w:rsidR="00FC5085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centralniewrubryce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Pr="0016429D" w:rsidRDefault="00FC5085">
            <w:pPr>
              <w:pStyle w:val="wrubryce"/>
              <w:snapToGrid w:val="0"/>
              <w:jc w:val="left"/>
              <w:rPr>
                <w:rFonts w:ascii="Tahoma" w:hAnsi="Tahoma" w:cs="Tahoma"/>
                <w:sz w:val="18"/>
              </w:rPr>
            </w:pPr>
            <w:r w:rsidRPr="0016429D">
              <w:rPr>
                <w:rFonts w:ascii="Tahoma" w:hAnsi="Tahoma" w:cs="Tahoma"/>
                <w:sz w:val="18"/>
              </w:rPr>
              <w:t>Nie potrafi wykonywać typowych zadań wpr</w:t>
            </w:r>
            <w:r w:rsidRPr="0016429D">
              <w:rPr>
                <w:rFonts w:ascii="Tahoma" w:hAnsi="Tahoma" w:cs="Tahoma"/>
                <w:sz w:val="18"/>
              </w:rPr>
              <w:t>o</w:t>
            </w:r>
            <w:r w:rsidRPr="0016429D">
              <w:rPr>
                <w:rFonts w:ascii="Tahoma" w:hAnsi="Tahoma" w:cs="Tahoma"/>
                <w:sz w:val="18"/>
              </w:rPr>
              <w:t>wadzających do posł</w:t>
            </w:r>
            <w:r w:rsidRPr="0016429D">
              <w:rPr>
                <w:rFonts w:ascii="Tahoma" w:hAnsi="Tahoma" w:cs="Tahoma"/>
                <w:sz w:val="18"/>
              </w:rPr>
              <w:t>u</w:t>
            </w:r>
            <w:r w:rsidRPr="0016429D">
              <w:rPr>
                <w:rFonts w:ascii="Tahoma" w:hAnsi="Tahoma" w:cs="Tahoma"/>
                <w:sz w:val="18"/>
              </w:rPr>
              <w:t>giwania się technikami typowymi dla danej formy przekładu ustn</w:t>
            </w:r>
            <w:r w:rsidRPr="0016429D">
              <w:rPr>
                <w:rFonts w:ascii="Tahoma" w:hAnsi="Tahoma" w:cs="Tahoma"/>
                <w:sz w:val="18"/>
              </w:rPr>
              <w:t>e</w:t>
            </w:r>
            <w:r w:rsidRPr="0016429D">
              <w:rPr>
                <w:rFonts w:ascii="Tahoma" w:hAnsi="Tahoma" w:cs="Tahoma"/>
                <w:sz w:val="18"/>
              </w:rPr>
              <w:t>go.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Pr="0016429D" w:rsidRDefault="00FC5085">
            <w:pPr>
              <w:pStyle w:val="wrubryce"/>
              <w:snapToGrid w:val="0"/>
              <w:jc w:val="left"/>
              <w:rPr>
                <w:rFonts w:ascii="Tahoma" w:hAnsi="Tahoma" w:cs="Tahoma"/>
                <w:sz w:val="18"/>
              </w:rPr>
            </w:pPr>
            <w:r w:rsidRPr="0016429D">
              <w:rPr>
                <w:rFonts w:ascii="Tahoma" w:hAnsi="Tahoma" w:cs="Tahoma"/>
                <w:sz w:val="18"/>
              </w:rPr>
              <w:t>Słabo wykonuje typowe zadania wprowadzające do posługiwania się technikami typowymi dla danej formy przekładu ustnego.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Pr="0016429D" w:rsidRDefault="00FC5085">
            <w:pPr>
              <w:pStyle w:val="wrubryce"/>
              <w:snapToGrid w:val="0"/>
              <w:jc w:val="left"/>
              <w:rPr>
                <w:rFonts w:ascii="Tahoma" w:hAnsi="Tahoma" w:cs="Tahoma"/>
                <w:sz w:val="18"/>
              </w:rPr>
            </w:pPr>
            <w:r w:rsidRPr="0016429D">
              <w:rPr>
                <w:rFonts w:ascii="Tahoma" w:hAnsi="Tahoma" w:cs="Tahoma"/>
                <w:sz w:val="18"/>
              </w:rPr>
              <w:t>Prawidłowo wykonuje typowe zadania wpr</w:t>
            </w:r>
            <w:r w:rsidRPr="0016429D">
              <w:rPr>
                <w:rFonts w:ascii="Tahoma" w:hAnsi="Tahoma" w:cs="Tahoma"/>
                <w:sz w:val="18"/>
              </w:rPr>
              <w:t>o</w:t>
            </w:r>
            <w:r w:rsidRPr="0016429D">
              <w:rPr>
                <w:rFonts w:ascii="Tahoma" w:hAnsi="Tahoma" w:cs="Tahoma"/>
                <w:sz w:val="18"/>
              </w:rPr>
              <w:t>wadzające do posług</w:t>
            </w:r>
            <w:r w:rsidRPr="0016429D">
              <w:rPr>
                <w:rFonts w:ascii="Tahoma" w:hAnsi="Tahoma" w:cs="Tahoma"/>
                <w:sz w:val="18"/>
              </w:rPr>
              <w:t>i</w:t>
            </w:r>
            <w:r w:rsidRPr="0016429D">
              <w:rPr>
                <w:rFonts w:ascii="Tahoma" w:hAnsi="Tahoma" w:cs="Tahoma"/>
                <w:sz w:val="18"/>
              </w:rPr>
              <w:t>wania się technikami typowymi dla danej formy przekładu ustn</w:t>
            </w:r>
            <w:r w:rsidRPr="0016429D">
              <w:rPr>
                <w:rFonts w:ascii="Tahoma" w:hAnsi="Tahoma" w:cs="Tahoma"/>
                <w:sz w:val="18"/>
              </w:rPr>
              <w:t>e</w:t>
            </w:r>
            <w:r w:rsidRPr="0016429D">
              <w:rPr>
                <w:rFonts w:ascii="Tahoma" w:hAnsi="Tahoma" w:cs="Tahoma"/>
                <w:sz w:val="18"/>
              </w:rPr>
              <w:t>go.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Pr="0016429D" w:rsidRDefault="00FC5085">
            <w:pPr>
              <w:pStyle w:val="wrubryce"/>
              <w:snapToGrid w:val="0"/>
              <w:jc w:val="left"/>
              <w:rPr>
                <w:rFonts w:ascii="Tahoma" w:hAnsi="Tahoma" w:cs="Tahoma"/>
                <w:sz w:val="18"/>
              </w:rPr>
            </w:pPr>
            <w:r w:rsidRPr="0016429D">
              <w:rPr>
                <w:rFonts w:ascii="Tahoma" w:hAnsi="Tahoma" w:cs="Tahoma"/>
                <w:sz w:val="18"/>
              </w:rPr>
              <w:t>Szybko i sprawnie wyk</w:t>
            </w:r>
            <w:r w:rsidRPr="0016429D">
              <w:rPr>
                <w:rFonts w:ascii="Tahoma" w:hAnsi="Tahoma" w:cs="Tahoma"/>
                <w:sz w:val="18"/>
              </w:rPr>
              <w:t>o</w:t>
            </w:r>
            <w:r w:rsidRPr="0016429D">
              <w:rPr>
                <w:rFonts w:ascii="Tahoma" w:hAnsi="Tahoma" w:cs="Tahoma"/>
                <w:sz w:val="18"/>
              </w:rPr>
              <w:t>nuje zadania wprowadz</w:t>
            </w:r>
            <w:r w:rsidRPr="0016429D">
              <w:rPr>
                <w:rFonts w:ascii="Tahoma" w:hAnsi="Tahoma" w:cs="Tahoma"/>
                <w:sz w:val="18"/>
              </w:rPr>
              <w:t>a</w:t>
            </w:r>
            <w:r w:rsidRPr="0016429D">
              <w:rPr>
                <w:rFonts w:ascii="Tahoma" w:hAnsi="Tahoma" w:cs="Tahoma"/>
                <w:sz w:val="18"/>
              </w:rPr>
              <w:t>jące do posługiwania się technikami typowymi dla danej formy przekładu ustnego.</w:t>
            </w:r>
          </w:p>
        </w:tc>
      </w:tr>
      <w:tr w:rsidR="00FC5085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centralniewrubryce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Pr="0016429D" w:rsidRDefault="00FC5085">
            <w:pPr>
              <w:pStyle w:val="wrubryce"/>
              <w:snapToGrid w:val="0"/>
              <w:jc w:val="left"/>
              <w:rPr>
                <w:rFonts w:ascii="Tahoma" w:hAnsi="Tahoma" w:cs="Tahoma"/>
                <w:sz w:val="18"/>
              </w:rPr>
            </w:pPr>
            <w:r w:rsidRPr="0016429D">
              <w:rPr>
                <w:rFonts w:ascii="Tahoma" w:hAnsi="Tahoma" w:cs="Tahoma"/>
                <w:sz w:val="18"/>
              </w:rPr>
              <w:t>Nie jest świadom wpł</w:t>
            </w:r>
            <w:r w:rsidRPr="0016429D">
              <w:rPr>
                <w:rFonts w:ascii="Tahoma" w:hAnsi="Tahoma" w:cs="Tahoma"/>
                <w:sz w:val="18"/>
              </w:rPr>
              <w:t>y</w:t>
            </w:r>
            <w:r w:rsidRPr="0016429D">
              <w:rPr>
                <w:rFonts w:ascii="Tahoma" w:hAnsi="Tahoma" w:cs="Tahoma"/>
                <w:sz w:val="18"/>
              </w:rPr>
              <w:t>wu pracy tłumacza ż</w:t>
            </w:r>
            <w:r w:rsidRPr="0016429D">
              <w:rPr>
                <w:rFonts w:ascii="Tahoma" w:hAnsi="Tahoma" w:cs="Tahoma"/>
                <w:sz w:val="18"/>
              </w:rPr>
              <w:t>y</w:t>
            </w:r>
            <w:r w:rsidRPr="0016429D">
              <w:rPr>
                <w:rFonts w:ascii="Tahoma" w:hAnsi="Tahoma" w:cs="Tahoma"/>
                <w:sz w:val="18"/>
              </w:rPr>
              <w:t>wego słowa na jakość komunikacji społecznej i międzykulturowej, a także etycznego wymi</w:t>
            </w:r>
            <w:r w:rsidRPr="0016429D">
              <w:rPr>
                <w:rFonts w:ascii="Tahoma" w:hAnsi="Tahoma" w:cs="Tahoma"/>
                <w:sz w:val="18"/>
              </w:rPr>
              <w:t>a</w:t>
            </w:r>
            <w:r w:rsidRPr="0016429D">
              <w:rPr>
                <w:rFonts w:ascii="Tahoma" w:hAnsi="Tahoma" w:cs="Tahoma"/>
                <w:sz w:val="18"/>
              </w:rPr>
              <w:t>ru pracy tłumacza.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Pr="0016429D" w:rsidRDefault="00FC5085">
            <w:pPr>
              <w:pStyle w:val="wrubryce"/>
              <w:snapToGrid w:val="0"/>
              <w:jc w:val="left"/>
              <w:rPr>
                <w:rFonts w:ascii="Tahoma" w:hAnsi="Tahoma" w:cs="Tahoma"/>
                <w:sz w:val="18"/>
              </w:rPr>
            </w:pPr>
            <w:r w:rsidRPr="0016429D">
              <w:rPr>
                <w:rFonts w:ascii="Tahoma" w:hAnsi="Tahoma" w:cs="Tahoma"/>
                <w:sz w:val="18"/>
              </w:rPr>
              <w:t>Jest w ograniczonym zakresie świadom wpł</w:t>
            </w:r>
            <w:r w:rsidRPr="0016429D">
              <w:rPr>
                <w:rFonts w:ascii="Tahoma" w:hAnsi="Tahoma" w:cs="Tahoma"/>
                <w:sz w:val="18"/>
              </w:rPr>
              <w:t>y</w:t>
            </w:r>
            <w:r w:rsidRPr="0016429D">
              <w:rPr>
                <w:rFonts w:ascii="Tahoma" w:hAnsi="Tahoma" w:cs="Tahoma"/>
                <w:sz w:val="18"/>
              </w:rPr>
              <w:t>wu pracy tłumacza ż</w:t>
            </w:r>
            <w:r w:rsidRPr="0016429D">
              <w:rPr>
                <w:rFonts w:ascii="Tahoma" w:hAnsi="Tahoma" w:cs="Tahoma"/>
                <w:sz w:val="18"/>
              </w:rPr>
              <w:t>y</w:t>
            </w:r>
            <w:r w:rsidRPr="0016429D">
              <w:rPr>
                <w:rFonts w:ascii="Tahoma" w:hAnsi="Tahoma" w:cs="Tahoma"/>
                <w:sz w:val="18"/>
              </w:rPr>
              <w:t>wego słowa na jakość komunikacji społecznej i międzykulturowej, a także etycznego wymi</w:t>
            </w:r>
            <w:r w:rsidRPr="0016429D">
              <w:rPr>
                <w:rFonts w:ascii="Tahoma" w:hAnsi="Tahoma" w:cs="Tahoma"/>
                <w:sz w:val="18"/>
              </w:rPr>
              <w:t>a</w:t>
            </w:r>
            <w:r w:rsidRPr="0016429D">
              <w:rPr>
                <w:rFonts w:ascii="Tahoma" w:hAnsi="Tahoma" w:cs="Tahoma"/>
                <w:sz w:val="18"/>
              </w:rPr>
              <w:t>ru pracy tłumacza.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Pr="0016429D" w:rsidRDefault="00FC5085">
            <w:pPr>
              <w:pStyle w:val="wrubryce"/>
              <w:snapToGrid w:val="0"/>
              <w:jc w:val="left"/>
              <w:rPr>
                <w:rFonts w:ascii="Tahoma" w:hAnsi="Tahoma" w:cs="Tahoma"/>
                <w:sz w:val="18"/>
              </w:rPr>
            </w:pPr>
            <w:r w:rsidRPr="0016429D">
              <w:rPr>
                <w:rFonts w:ascii="Tahoma" w:hAnsi="Tahoma" w:cs="Tahoma"/>
                <w:sz w:val="18"/>
              </w:rPr>
              <w:t>Jest świadom wpływu pracy tłumacza żywego słowa na jakość komun</w:t>
            </w:r>
            <w:r w:rsidRPr="0016429D">
              <w:rPr>
                <w:rFonts w:ascii="Tahoma" w:hAnsi="Tahoma" w:cs="Tahoma"/>
                <w:sz w:val="18"/>
              </w:rPr>
              <w:t>i</w:t>
            </w:r>
            <w:r w:rsidRPr="0016429D">
              <w:rPr>
                <w:rFonts w:ascii="Tahoma" w:hAnsi="Tahoma" w:cs="Tahoma"/>
                <w:sz w:val="18"/>
              </w:rPr>
              <w:t>kacji społecznej i międzykulturowej, a także etycznego wymi</w:t>
            </w:r>
            <w:r w:rsidRPr="0016429D">
              <w:rPr>
                <w:rFonts w:ascii="Tahoma" w:hAnsi="Tahoma" w:cs="Tahoma"/>
                <w:sz w:val="18"/>
              </w:rPr>
              <w:t>a</w:t>
            </w:r>
            <w:r w:rsidRPr="0016429D">
              <w:rPr>
                <w:rFonts w:ascii="Tahoma" w:hAnsi="Tahoma" w:cs="Tahoma"/>
                <w:sz w:val="18"/>
              </w:rPr>
              <w:t>ru pracy tłumacza.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Pr="0016429D" w:rsidRDefault="00FC5085">
            <w:pPr>
              <w:pStyle w:val="wrubryce"/>
              <w:snapToGrid w:val="0"/>
              <w:jc w:val="left"/>
              <w:rPr>
                <w:rFonts w:ascii="Tahoma" w:hAnsi="Tahoma" w:cs="Tahoma"/>
                <w:sz w:val="18"/>
              </w:rPr>
            </w:pPr>
            <w:r w:rsidRPr="0016429D">
              <w:rPr>
                <w:rFonts w:ascii="Tahoma" w:hAnsi="Tahoma" w:cs="Tahoma"/>
                <w:sz w:val="18"/>
              </w:rPr>
              <w:t>Jest świadom wpływu pracy tłumacza żywego słowa na niuanse komun</w:t>
            </w:r>
            <w:r w:rsidRPr="0016429D">
              <w:rPr>
                <w:rFonts w:ascii="Tahoma" w:hAnsi="Tahoma" w:cs="Tahoma"/>
                <w:sz w:val="18"/>
              </w:rPr>
              <w:t>i</w:t>
            </w:r>
            <w:r w:rsidRPr="0016429D">
              <w:rPr>
                <w:rFonts w:ascii="Tahoma" w:hAnsi="Tahoma" w:cs="Tahoma"/>
                <w:sz w:val="18"/>
              </w:rPr>
              <w:t>kacji społecznej i międzykulturowej, a także różnych aspektów etycznego wymiaru pracy tłumacza.</w:t>
            </w:r>
          </w:p>
        </w:tc>
      </w:tr>
      <w:tr w:rsidR="00FC5085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centralniewrubryce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Pr="0016429D" w:rsidRDefault="00FC5085">
            <w:pPr>
              <w:pStyle w:val="wrubryce"/>
              <w:snapToGrid w:val="0"/>
              <w:jc w:val="left"/>
              <w:rPr>
                <w:rFonts w:ascii="Tahoma" w:hAnsi="Tahoma" w:cs="Tahoma"/>
                <w:sz w:val="18"/>
              </w:rPr>
            </w:pPr>
            <w:r w:rsidRPr="0016429D">
              <w:rPr>
                <w:rFonts w:ascii="Tahoma" w:hAnsi="Tahoma" w:cs="Tahoma"/>
                <w:sz w:val="18"/>
              </w:rPr>
              <w:t>Nie potrafi określić roli i zadań tłumacza w z</w:t>
            </w:r>
            <w:r w:rsidRPr="0016429D">
              <w:rPr>
                <w:rFonts w:ascii="Tahoma" w:hAnsi="Tahoma" w:cs="Tahoma"/>
                <w:sz w:val="18"/>
              </w:rPr>
              <w:t>a</w:t>
            </w:r>
            <w:r w:rsidRPr="0016429D">
              <w:rPr>
                <w:rFonts w:ascii="Tahoma" w:hAnsi="Tahoma" w:cs="Tahoma"/>
                <w:sz w:val="18"/>
              </w:rPr>
              <w:t>kresie współpracy z pozostałymi uczestnik</w:t>
            </w:r>
            <w:r w:rsidRPr="0016429D">
              <w:rPr>
                <w:rFonts w:ascii="Tahoma" w:hAnsi="Tahoma" w:cs="Tahoma"/>
                <w:sz w:val="18"/>
              </w:rPr>
              <w:t>a</w:t>
            </w:r>
            <w:r w:rsidRPr="0016429D">
              <w:rPr>
                <w:rFonts w:ascii="Tahoma" w:hAnsi="Tahoma" w:cs="Tahoma"/>
                <w:sz w:val="18"/>
              </w:rPr>
              <w:t xml:space="preserve">mi procesu komunikacji z udziałem tłumacza </w:t>
            </w:r>
            <w:r w:rsidRPr="0016429D">
              <w:rPr>
                <w:rFonts w:ascii="Tahoma" w:hAnsi="Tahoma" w:cs="Tahoma"/>
                <w:sz w:val="18"/>
              </w:rPr>
              <w:lastRenderedPageBreak/>
              <w:t>ustnego w wybranych typach sytuacji komun</w:t>
            </w:r>
            <w:r w:rsidRPr="0016429D">
              <w:rPr>
                <w:rFonts w:ascii="Tahoma" w:hAnsi="Tahoma" w:cs="Tahoma"/>
                <w:sz w:val="18"/>
              </w:rPr>
              <w:t>i</w:t>
            </w:r>
            <w:r w:rsidRPr="0016429D">
              <w:rPr>
                <w:rFonts w:ascii="Tahoma" w:hAnsi="Tahoma" w:cs="Tahoma"/>
                <w:sz w:val="18"/>
              </w:rPr>
              <w:t>kacyjnych.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Pr="0016429D" w:rsidRDefault="00FC5085">
            <w:pPr>
              <w:pStyle w:val="wrubryce"/>
              <w:snapToGrid w:val="0"/>
              <w:jc w:val="left"/>
              <w:rPr>
                <w:rFonts w:ascii="Tahoma" w:hAnsi="Tahoma" w:cs="Tahoma"/>
                <w:sz w:val="18"/>
              </w:rPr>
            </w:pPr>
            <w:r w:rsidRPr="0016429D">
              <w:rPr>
                <w:rFonts w:ascii="Tahoma" w:hAnsi="Tahoma" w:cs="Tahoma"/>
                <w:sz w:val="18"/>
              </w:rPr>
              <w:lastRenderedPageBreak/>
              <w:t>Słabo potrafi określić rolę i zadania tłumacza w zakresie współpracy z pozostałymi uczestnik</w:t>
            </w:r>
            <w:r w:rsidRPr="0016429D">
              <w:rPr>
                <w:rFonts w:ascii="Tahoma" w:hAnsi="Tahoma" w:cs="Tahoma"/>
                <w:sz w:val="18"/>
              </w:rPr>
              <w:t>a</w:t>
            </w:r>
            <w:r w:rsidRPr="0016429D">
              <w:rPr>
                <w:rFonts w:ascii="Tahoma" w:hAnsi="Tahoma" w:cs="Tahoma"/>
                <w:sz w:val="18"/>
              </w:rPr>
              <w:t xml:space="preserve">mi procesu komunikacji z udziałem tłumacza </w:t>
            </w:r>
            <w:r w:rsidRPr="0016429D">
              <w:rPr>
                <w:rFonts w:ascii="Tahoma" w:hAnsi="Tahoma" w:cs="Tahoma"/>
                <w:sz w:val="18"/>
              </w:rPr>
              <w:lastRenderedPageBreak/>
              <w:t>ustnego w wybranych typach sytuacji komun</w:t>
            </w:r>
            <w:r w:rsidRPr="0016429D">
              <w:rPr>
                <w:rFonts w:ascii="Tahoma" w:hAnsi="Tahoma" w:cs="Tahoma"/>
                <w:sz w:val="18"/>
              </w:rPr>
              <w:t>i</w:t>
            </w:r>
            <w:r w:rsidRPr="0016429D">
              <w:rPr>
                <w:rFonts w:ascii="Tahoma" w:hAnsi="Tahoma" w:cs="Tahoma"/>
                <w:sz w:val="18"/>
              </w:rPr>
              <w:t>kacyjnych.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Pr="0016429D" w:rsidRDefault="00FC5085">
            <w:pPr>
              <w:pStyle w:val="wrubryce"/>
              <w:snapToGrid w:val="0"/>
              <w:jc w:val="left"/>
              <w:rPr>
                <w:rFonts w:ascii="Tahoma" w:hAnsi="Tahoma" w:cs="Tahoma"/>
                <w:sz w:val="18"/>
              </w:rPr>
            </w:pPr>
            <w:r w:rsidRPr="0016429D">
              <w:rPr>
                <w:rFonts w:ascii="Tahoma" w:hAnsi="Tahoma" w:cs="Tahoma"/>
                <w:sz w:val="18"/>
              </w:rPr>
              <w:lastRenderedPageBreak/>
              <w:t>Potrafi prawidłowo okr</w:t>
            </w:r>
            <w:r w:rsidRPr="0016429D">
              <w:rPr>
                <w:rFonts w:ascii="Tahoma" w:hAnsi="Tahoma" w:cs="Tahoma"/>
                <w:sz w:val="18"/>
              </w:rPr>
              <w:t>e</w:t>
            </w:r>
            <w:r w:rsidRPr="0016429D">
              <w:rPr>
                <w:rFonts w:ascii="Tahoma" w:hAnsi="Tahoma" w:cs="Tahoma"/>
                <w:sz w:val="18"/>
              </w:rPr>
              <w:t>ślić rolę i zadania tłum</w:t>
            </w:r>
            <w:r w:rsidRPr="0016429D">
              <w:rPr>
                <w:rFonts w:ascii="Tahoma" w:hAnsi="Tahoma" w:cs="Tahoma"/>
                <w:sz w:val="18"/>
              </w:rPr>
              <w:t>a</w:t>
            </w:r>
            <w:r w:rsidRPr="0016429D">
              <w:rPr>
                <w:rFonts w:ascii="Tahoma" w:hAnsi="Tahoma" w:cs="Tahoma"/>
                <w:sz w:val="18"/>
              </w:rPr>
              <w:t>cza w zakresie wspó</w:t>
            </w:r>
            <w:r w:rsidRPr="0016429D">
              <w:rPr>
                <w:rFonts w:ascii="Tahoma" w:hAnsi="Tahoma" w:cs="Tahoma"/>
                <w:sz w:val="18"/>
              </w:rPr>
              <w:t>ł</w:t>
            </w:r>
            <w:r w:rsidRPr="0016429D">
              <w:rPr>
                <w:rFonts w:ascii="Tahoma" w:hAnsi="Tahoma" w:cs="Tahoma"/>
                <w:sz w:val="18"/>
              </w:rPr>
              <w:t xml:space="preserve">pracy z pozostałymi uczestnikami procesu komunikacji z udziałem </w:t>
            </w:r>
            <w:r w:rsidRPr="0016429D">
              <w:rPr>
                <w:rFonts w:ascii="Tahoma" w:hAnsi="Tahoma" w:cs="Tahoma"/>
                <w:sz w:val="18"/>
              </w:rPr>
              <w:lastRenderedPageBreak/>
              <w:t>tłumacza ustnego w wybranych typach syt</w:t>
            </w:r>
            <w:r w:rsidRPr="0016429D">
              <w:rPr>
                <w:rFonts w:ascii="Tahoma" w:hAnsi="Tahoma" w:cs="Tahoma"/>
                <w:sz w:val="18"/>
              </w:rPr>
              <w:t>u</w:t>
            </w:r>
            <w:r w:rsidRPr="0016429D">
              <w:rPr>
                <w:rFonts w:ascii="Tahoma" w:hAnsi="Tahoma" w:cs="Tahoma"/>
                <w:sz w:val="18"/>
              </w:rPr>
              <w:t>acji komunikacyjnych.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Pr="0016429D" w:rsidRDefault="00FC5085">
            <w:pPr>
              <w:pStyle w:val="wrubryce"/>
              <w:snapToGrid w:val="0"/>
              <w:jc w:val="left"/>
              <w:rPr>
                <w:rFonts w:ascii="Tahoma" w:hAnsi="Tahoma" w:cs="Tahoma"/>
                <w:sz w:val="18"/>
              </w:rPr>
            </w:pPr>
            <w:r w:rsidRPr="0016429D">
              <w:rPr>
                <w:rFonts w:ascii="Tahoma" w:hAnsi="Tahoma" w:cs="Tahoma"/>
                <w:sz w:val="18"/>
              </w:rPr>
              <w:lastRenderedPageBreak/>
              <w:t>Potrafi szczegółowo okr</w:t>
            </w:r>
            <w:r w:rsidRPr="0016429D">
              <w:rPr>
                <w:rFonts w:ascii="Tahoma" w:hAnsi="Tahoma" w:cs="Tahoma"/>
                <w:sz w:val="18"/>
              </w:rPr>
              <w:t>e</w:t>
            </w:r>
            <w:r w:rsidRPr="0016429D">
              <w:rPr>
                <w:rFonts w:ascii="Tahoma" w:hAnsi="Tahoma" w:cs="Tahoma"/>
                <w:sz w:val="18"/>
              </w:rPr>
              <w:t>ślić i zilustrować na prz</w:t>
            </w:r>
            <w:r w:rsidRPr="0016429D">
              <w:rPr>
                <w:rFonts w:ascii="Tahoma" w:hAnsi="Tahoma" w:cs="Tahoma"/>
                <w:sz w:val="18"/>
              </w:rPr>
              <w:t>y</w:t>
            </w:r>
            <w:r w:rsidRPr="0016429D">
              <w:rPr>
                <w:rFonts w:ascii="Tahoma" w:hAnsi="Tahoma" w:cs="Tahoma"/>
                <w:sz w:val="18"/>
              </w:rPr>
              <w:t xml:space="preserve">kładach rolę i zadania tłumacza w zakresie współpracy z pozostałymi uczestnikami procesu </w:t>
            </w:r>
            <w:r w:rsidRPr="0016429D">
              <w:rPr>
                <w:rFonts w:ascii="Tahoma" w:hAnsi="Tahoma" w:cs="Tahoma"/>
                <w:sz w:val="18"/>
              </w:rPr>
              <w:lastRenderedPageBreak/>
              <w:t>komunikacji z udziałem tłumacza ustnego w w</w:t>
            </w:r>
            <w:r w:rsidRPr="0016429D">
              <w:rPr>
                <w:rFonts w:ascii="Tahoma" w:hAnsi="Tahoma" w:cs="Tahoma"/>
                <w:sz w:val="18"/>
              </w:rPr>
              <w:t>y</w:t>
            </w:r>
            <w:r w:rsidRPr="0016429D">
              <w:rPr>
                <w:rFonts w:ascii="Tahoma" w:hAnsi="Tahoma" w:cs="Tahoma"/>
                <w:sz w:val="18"/>
              </w:rPr>
              <w:t>branych typach sytuacji komunikacyjnych.</w:t>
            </w:r>
          </w:p>
        </w:tc>
      </w:tr>
      <w:tr w:rsidR="00FC5085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centralniewrubryce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P_K03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Pr="0016429D" w:rsidRDefault="00FC5085">
            <w:pPr>
              <w:pStyle w:val="wrubryce"/>
              <w:snapToGrid w:val="0"/>
              <w:jc w:val="left"/>
              <w:rPr>
                <w:rFonts w:ascii="Tahoma" w:hAnsi="Tahoma" w:cs="Tahoma"/>
                <w:sz w:val="18"/>
              </w:rPr>
            </w:pPr>
            <w:r w:rsidRPr="0016429D">
              <w:rPr>
                <w:rFonts w:ascii="Tahoma" w:hAnsi="Tahoma" w:cs="Tahoma"/>
                <w:sz w:val="18"/>
              </w:rPr>
              <w:t>Nie potrafi ustalać sp</w:t>
            </w:r>
            <w:r w:rsidRPr="0016429D">
              <w:rPr>
                <w:rFonts w:ascii="Tahoma" w:hAnsi="Tahoma" w:cs="Tahoma"/>
                <w:sz w:val="18"/>
              </w:rPr>
              <w:t>o</w:t>
            </w:r>
            <w:r w:rsidRPr="0016429D">
              <w:rPr>
                <w:rFonts w:ascii="Tahoma" w:hAnsi="Tahoma" w:cs="Tahoma"/>
                <w:sz w:val="18"/>
              </w:rPr>
              <w:t>sobów i środków służ</w:t>
            </w:r>
            <w:r w:rsidRPr="0016429D">
              <w:rPr>
                <w:rFonts w:ascii="Tahoma" w:hAnsi="Tahoma" w:cs="Tahoma"/>
                <w:sz w:val="18"/>
              </w:rPr>
              <w:t>ą</w:t>
            </w:r>
            <w:r w:rsidRPr="0016429D">
              <w:rPr>
                <w:rFonts w:ascii="Tahoma" w:hAnsi="Tahoma" w:cs="Tahoma"/>
                <w:sz w:val="18"/>
              </w:rPr>
              <w:t>cych realizacji określ</w:t>
            </w:r>
            <w:r w:rsidRPr="0016429D">
              <w:rPr>
                <w:rFonts w:ascii="Tahoma" w:hAnsi="Tahoma" w:cs="Tahoma"/>
                <w:sz w:val="18"/>
              </w:rPr>
              <w:t>o</w:t>
            </w:r>
            <w:r w:rsidRPr="0016429D">
              <w:rPr>
                <w:rFonts w:ascii="Tahoma" w:hAnsi="Tahoma" w:cs="Tahoma"/>
                <w:sz w:val="18"/>
              </w:rPr>
              <w:t>nych przez siebie lub innych zadań przygot</w:t>
            </w:r>
            <w:r w:rsidRPr="0016429D">
              <w:rPr>
                <w:rFonts w:ascii="Tahoma" w:hAnsi="Tahoma" w:cs="Tahoma"/>
                <w:sz w:val="18"/>
              </w:rPr>
              <w:t>o</w:t>
            </w:r>
            <w:r w:rsidRPr="0016429D">
              <w:rPr>
                <w:rFonts w:ascii="Tahoma" w:hAnsi="Tahoma" w:cs="Tahoma"/>
                <w:sz w:val="18"/>
              </w:rPr>
              <w:t>wujących do pracy w roli tłumacza ustnego.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Pr="0016429D" w:rsidRDefault="00FC5085">
            <w:pPr>
              <w:pStyle w:val="wrubryce"/>
              <w:snapToGrid w:val="0"/>
              <w:jc w:val="left"/>
              <w:rPr>
                <w:rFonts w:ascii="Tahoma" w:hAnsi="Tahoma" w:cs="Tahoma"/>
                <w:sz w:val="18"/>
              </w:rPr>
            </w:pPr>
            <w:r w:rsidRPr="0016429D">
              <w:rPr>
                <w:rFonts w:ascii="Tahoma" w:hAnsi="Tahoma" w:cs="Tahoma"/>
                <w:sz w:val="18"/>
              </w:rPr>
              <w:t>Potrafi wskazać tylko typowe, podstawowe  sposoby i środki służące realizacji określonych przez siebie lub innych zadań przygotowujących do pracy w roli tłumacza ustnego.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085" w:rsidRPr="0016429D" w:rsidRDefault="00FC5085">
            <w:pPr>
              <w:pStyle w:val="wrubryce"/>
              <w:snapToGrid w:val="0"/>
              <w:jc w:val="left"/>
              <w:rPr>
                <w:rFonts w:ascii="Tahoma" w:hAnsi="Tahoma" w:cs="Tahoma"/>
                <w:sz w:val="18"/>
              </w:rPr>
            </w:pPr>
            <w:r w:rsidRPr="0016429D">
              <w:rPr>
                <w:rFonts w:ascii="Tahoma" w:hAnsi="Tahoma" w:cs="Tahoma"/>
                <w:sz w:val="18"/>
              </w:rPr>
              <w:t>Prawidłowo potrafi ust</w:t>
            </w:r>
            <w:r w:rsidRPr="0016429D">
              <w:rPr>
                <w:rFonts w:ascii="Tahoma" w:hAnsi="Tahoma" w:cs="Tahoma"/>
                <w:sz w:val="18"/>
              </w:rPr>
              <w:t>a</w:t>
            </w:r>
            <w:r w:rsidRPr="0016429D">
              <w:rPr>
                <w:rFonts w:ascii="Tahoma" w:hAnsi="Tahoma" w:cs="Tahoma"/>
                <w:sz w:val="18"/>
              </w:rPr>
              <w:t>lać sposoby i środki służące realizacji okr</w:t>
            </w:r>
            <w:r w:rsidRPr="0016429D">
              <w:rPr>
                <w:rFonts w:ascii="Tahoma" w:hAnsi="Tahoma" w:cs="Tahoma"/>
                <w:sz w:val="18"/>
              </w:rPr>
              <w:t>e</w:t>
            </w:r>
            <w:r w:rsidRPr="0016429D">
              <w:rPr>
                <w:rFonts w:ascii="Tahoma" w:hAnsi="Tahoma" w:cs="Tahoma"/>
                <w:sz w:val="18"/>
              </w:rPr>
              <w:t>ślonych przez siebie lub innych zadań przygot</w:t>
            </w:r>
            <w:r w:rsidRPr="0016429D">
              <w:rPr>
                <w:rFonts w:ascii="Tahoma" w:hAnsi="Tahoma" w:cs="Tahoma"/>
                <w:sz w:val="18"/>
              </w:rPr>
              <w:t>o</w:t>
            </w:r>
            <w:r w:rsidRPr="0016429D">
              <w:rPr>
                <w:rFonts w:ascii="Tahoma" w:hAnsi="Tahoma" w:cs="Tahoma"/>
                <w:sz w:val="18"/>
              </w:rPr>
              <w:t>wujących do pracy w roli tłumacza ustnego.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Pr="0016429D" w:rsidRDefault="00FC5085">
            <w:pPr>
              <w:pStyle w:val="wrubryce"/>
              <w:snapToGrid w:val="0"/>
              <w:jc w:val="left"/>
              <w:rPr>
                <w:rFonts w:ascii="Tahoma" w:hAnsi="Tahoma" w:cs="Tahoma"/>
                <w:sz w:val="18"/>
              </w:rPr>
            </w:pPr>
            <w:r w:rsidRPr="0016429D">
              <w:rPr>
                <w:rFonts w:ascii="Tahoma" w:hAnsi="Tahoma" w:cs="Tahoma"/>
                <w:sz w:val="18"/>
              </w:rPr>
              <w:t>Sprawnie potrafi ustalać zróżnicowane sposoby i środki służące realizacji określonych przez siebie lub innych zadań przyg</w:t>
            </w:r>
            <w:r w:rsidRPr="0016429D">
              <w:rPr>
                <w:rFonts w:ascii="Tahoma" w:hAnsi="Tahoma" w:cs="Tahoma"/>
                <w:sz w:val="18"/>
              </w:rPr>
              <w:t>o</w:t>
            </w:r>
            <w:r w:rsidRPr="0016429D">
              <w:rPr>
                <w:rFonts w:ascii="Tahoma" w:hAnsi="Tahoma" w:cs="Tahoma"/>
                <w:sz w:val="18"/>
              </w:rPr>
              <w:t>towujących do pracy w roli tłumacza ustnego.</w:t>
            </w:r>
          </w:p>
        </w:tc>
      </w:tr>
    </w:tbl>
    <w:p w:rsidR="00FC5085" w:rsidRDefault="00FC508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FC5085" w:rsidRDefault="00FC5085">
      <w:pPr>
        <w:pStyle w:val="Podpunkty"/>
        <w:numPr>
          <w:ilvl w:val="1"/>
          <w:numId w:val="2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Literatura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788"/>
      </w:tblGrid>
      <w:tr w:rsidR="00FC5085"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5085" w:rsidRDefault="00FC5085">
            <w:pPr>
              <w:pStyle w:val="Podpunkty"/>
              <w:snapToGrid w:val="0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FC5085" w:rsidRPr="009B4B12"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Baker Mona, </w:t>
            </w:r>
            <w:r>
              <w:rPr>
                <w:rFonts w:ascii="Tahoma" w:hAnsi="Tahoma" w:cs="Tahoma"/>
                <w:b w:val="0"/>
                <w:i/>
                <w:sz w:val="20"/>
                <w:lang w:val="en-US"/>
              </w:rPr>
              <w:t>In Other Words: A Coursebook on Translation</w:t>
            </w:r>
            <w:r>
              <w:rPr>
                <w:rFonts w:ascii="Tahoma" w:hAnsi="Tahoma" w:cs="Tahoma"/>
                <w:b w:val="0"/>
                <w:sz w:val="20"/>
                <w:lang w:val="en-US"/>
              </w:rPr>
              <w:t>, 2</w:t>
            </w:r>
            <w:r>
              <w:rPr>
                <w:rFonts w:ascii="Tahoma" w:hAnsi="Tahoma" w:cs="Tahoma"/>
                <w:b w:val="0"/>
                <w:sz w:val="20"/>
                <w:vertAlign w:val="superscript"/>
                <w:lang w:val="en-US"/>
              </w:rPr>
              <w:t>nd</w:t>
            </w:r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 edition, Routlege 2011, ISBN-13: 978-0415467544.</w:t>
            </w:r>
          </w:p>
        </w:tc>
      </w:tr>
      <w:tr w:rsidR="00FC5085"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Belczyk Arkadiusz, </w:t>
            </w:r>
            <w:r>
              <w:rPr>
                <w:rFonts w:ascii="Tahoma" w:hAnsi="Tahoma" w:cs="Tahoma"/>
                <w:b w:val="0"/>
                <w:i/>
                <w:sz w:val="20"/>
              </w:rPr>
              <w:t>Poradnik tłumacza</w:t>
            </w:r>
            <w:r>
              <w:rPr>
                <w:rFonts w:ascii="Tahoma" w:hAnsi="Tahoma" w:cs="Tahoma"/>
                <w:b w:val="0"/>
                <w:sz w:val="20"/>
              </w:rPr>
              <w:t>, Wydawnictwo IDEA, Kraków 2009.</w:t>
            </w:r>
          </w:p>
        </w:tc>
      </w:tr>
      <w:tr w:rsidR="00FC5085" w:rsidRPr="009B4B12"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Pr="009B4B12" w:rsidRDefault="00FC5085">
            <w:pPr>
              <w:pStyle w:val="Podpunkty"/>
              <w:snapToGrid w:val="0"/>
              <w:ind w:left="0"/>
              <w:jc w:val="left"/>
              <w:rPr>
                <w:rFonts w:ascii="Tahoma" w:hAnsi="Tahoma"/>
                <w:b w:val="0"/>
                <w:color w:val="000000"/>
                <w:sz w:val="20"/>
                <w:lang w:val="en-GB"/>
              </w:rPr>
            </w:pPr>
            <w:r w:rsidRPr="009B4B12">
              <w:rPr>
                <w:rFonts w:ascii="Tahoma" w:hAnsi="Tahoma" w:cs="Tahoma"/>
                <w:b w:val="0"/>
                <w:sz w:val="20"/>
                <w:lang w:val="en-GB"/>
              </w:rPr>
              <w:t xml:space="preserve">Gillies Andrew, </w:t>
            </w:r>
            <w:r w:rsidRPr="009B4B12">
              <w:rPr>
                <w:rFonts w:ascii="Tahoma" w:hAnsi="Tahoma" w:cs="Tahoma"/>
                <w:b w:val="0"/>
                <w:i/>
                <w:iCs/>
                <w:sz w:val="20"/>
                <w:lang w:val="en-GB"/>
              </w:rPr>
              <w:t>Conference Interpreting: A Student's Practice Book</w:t>
            </w:r>
            <w:r w:rsidRPr="009B4B12">
              <w:rPr>
                <w:rFonts w:ascii="Tahoma" w:hAnsi="Tahoma" w:cs="Tahoma"/>
                <w:b w:val="0"/>
                <w:sz w:val="20"/>
                <w:lang w:val="en-GB"/>
              </w:rPr>
              <w:t xml:space="preserve">, Routledge 2005, </w:t>
            </w:r>
            <w:r w:rsidRPr="009B4B12">
              <w:rPr>
                <w:rFonts w:ascii="Tahoma" w:hAnsi="Tahoma"/>
                <w:b w:val="0"/>
                <w:color w:val="000000"/>
                <w:sz w:val="20"/>
                <w:lang w:val="en-GB"/>
              </w:rPr>
              <w:t>ISBN-10: 1900650827 ISBN-13: 978-1900650823</w:t>
            </w:r>
          </w:p>
        </w:tc>
      </w:tr>
      <w:tr w:rsidR="00FC5085" w:rsidRPr="009B4B12">
        <w:tc>
          <w:tcPr>
            <w:tcW w:w="9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Pr="009B4B12" w:rsidRDefault="00FC5085">
            <w:pPr>
              <w:pStyle w:val="Podpunkty"/>
              <w:snapToGrid w:val="0"/>
              <w:ind w:left="0"/>
              <w:jc w:val="left"/>
              <w:rPr>
                <w:rFonts w:ascii="Tahoma" w:hAnsi="Tahoma"/>
                <w:b w:val="0"/>
                <w:color w:val="000000"/>
                <w:sz w:val="20"/>
                <w:lang w:val="en-GB"/>
              </w:rPr>
            </w:pPr>
            <w:r w:rsidRPr="009B4B12">
              <w:rPr>
                <w:rFonts w:ascii="Tahoma" w:hAnsi="Tahoma" w:cs="Tahoma"/>
                <w:b w:val="0"/>
                <w:sz w:val="20"/>
                <w:lang w:val="en-GB"/>
              </w:rPr>
              <w:t xml:space="preserve">Gillies Andrew, </w:t>
            </w:r>
            <w:r w:rsidRPr="009B4B12">
              <w:rPr>
                <w:rFonts w:ascii="Tahoma" w:hAnsi="Tahoma" w:cs="Tahoma"/>
                <w:b w:val="0"/>
                <w:i/>
                <w:iCs/>
                <w:sz w:val="20"/>
                <w:lang w:val="en-GB"/>
              </w:rPr>
              <w:t>Notetaking for Consecutive Interpreting: A Short Course</w:t>
            </w:r>
            <w:r w:rsidRPr="009B4B12">
              <w:rPr>
                <w:rFonts w:ascii="Tahoma" w:hAnsi="Tahoma" w:cs="Tahoma"/>
                <w:b w:val="0"/>
                <w:sz w:val="20"/>
                <w:lang w:val="en-GB"/>
              </w:rPr>
              <w:t xml:space="preserve">, Routledge 2013, </w:t>
            </w:r>
            <w:r w:rsidRPr="009B4B12">
              <w:rPr>
                <w:rFonts w:ascii="Tahoma" w:hAnsi="Tahoma"/>
                <w:b w:val="0"/>
                <w:color w:val="000000"/>
                <w:sz w:val="20"/>
                <w:lang w:val="en-GB"/>
              </w:rPr>
              <w:t xml:space="preserve">ISBN-10: </w:t>
            </w:r>
            <w:r w:rsidRPr="009B4B12">
              <w:rPr>
                <w:rFonts w:ascii="Verdana" w:hAnsi="Verdana"/>
                <w:b w:val="0"/>
                <w:color w:val="000000"/>
                <w:sz w:val="20"/>
                <w:lang w:val="en-GB"/>
              </w:rPr>
              <w:t>0415532361</w:t>
            </w:r>
            <w:r w:rsidRPr="009B4B12">
              <w:rPr>
                <w:color w:val="000000"/>
                <w:sz w:val="20"/>
                <w:lang w:val="en-GB"/>
              </w:rPr>
              <w:t xml:space="preserve"> </w:t>
            </w:r>
            <w:r w:rsidRPr="009B4B12">
              <w:rPr>
                <w:rFonts w:ascii="Tahoma" w:hAnsi="Tahoma"/>
                <w:b w:val="0"/>
                <w:color w:val="000000"/>
                <w:sz w:val="20"/>
                <w:lang w:val="en-GB"/>
              </w:rPr>
              <w:t xml:space="preserve"> ISBN-13: </w:t>
            </w:r>
            <w:r w:rsidRPr="009B4B12">
              <w:rPr>
                <w:rFonts w:ascii="Verdana" w:hAnsi="Verdana"/>
                <w:b w:val="0"/>
                <w:color w:val="000000"/>
                <w:sz w:val="20"/>
                <w:lang w:val="en-GB"/>
              </w:rPr>
              <w:t>978-0415532365</w:t>
            </w:r>
            <w:r w:rsidRPr="009B4B12">
              <w:rPr>
                <w:rFonts w:ascii="Tahoma" w:hAnsi="Tahoma"/>
                <w:b w:val="0"/>
                <w:color w:val="000000"/>
                <w:sz w:val="20"/>
                <w:lang w:val="en-GB"/>
              </w:rPr>
              <w:t xml:space="preserve"> </w:t>
            </w:r>
          </w:p>
        </w:tc>
      </w:tr>
      <w:tr w:rsidR="00FC5085" w:rsidRPr="009B4B12">
        <w:tc>
          <w:tcPr>
            <w:tcW w:w="9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Pr="009B4B12" w:rsidRDefault="00FC5085">
            <w:pPr>
              <w:pStyle w:val="Podpunkty"/>
              <w:snapToGrid w:val="0"/>
              <w:ind w:left="0"/>
              <w:jc w:val="left"/>
              <w:rPr>
                <w:rFonts w:ascii="Tahoma" w:hAnsi="Tahoma"/>
                <w:b w:val="0"/>
                <w:color w:val="000000"/>
                <w:sz w:val="20"/>
                <w:lang w:val="en-GB"/>
              </w:rPr>
            </w:pPr>
            <w:r w:rsidRPr="009B4B12">
              <w:rPr>
                <w:rFonts w:ascii="Tahoma" w:hAnsi="Tahoma"/>
                <w:b w:val="0"/>
                <w:sz w:val="20"/>
                <w:lang w:val="en-GB"/>
              </w:rPr>
              <w:t xml:space="preserve">Nolan James, </w:t>
            </w:r>
            <w:r w:rsidRPr="009B4B12">
              <w:rPr>
                <w:rFonts w:ascii="Tahoma" w:hAnsi="Tahoma"/>
                <w:b w:val="0"/>
                <w:i/>
                <w:iCs/>
                <w:sz w:val="20"/>
                <w:lang w:val="en-GB"/>
              </w:rPr>
              <w:t>Interpretation: Techniques and Exercises</w:t>
            </w:r>
            <w:r w:rsidRPr="009B4B12">
              <w:rPr>
                <w:rFonts w:ascii="Tahoma" w:hAnsi="Tahoma"/>
                <w:b w:val="0"/>
                <w:sz w:val="20"/>
                <w:lang w:val="en-GB"/>
              </w:rPr>
              <w:t xml:space="preserve">, wyd. II, Multilingual Matters 2012, </w:t>
            </w:r>
            <w:r w:rsidRPr="009B4B12">
              <w:rPr>
                <w:rFonts w:ascii="Tahoma" w:hAnsi="Tahoma"/>
                <w:b w:val="0"/>
                <w:color w:val="000000"/>
                <w:sz w:val="20"/>
                <w:lang w:val="en-GB"/>
              </w:rPr>
              <w:t>ISBN-10: 1847698093 ISBN-13: 978-1847698094</w:t>
            </w:r>
          </w:p>
        </w:tc>
      </w:tr>
      <w:tr w:rsidR="00FC5085">
        <w:tc>
          <w:tcPr>
            <w:tcW w:w="9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Default="00FC5085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Rozan Jean-Francois, </w:t>
            </w:r>
            <w:r>
              <w:rPr>
                <w:rFonts w:ascii="Tahoma" w:hAnsi="Tahoma" w:cs="Tahoma"/>
                <w:b w:val="0"/>
                <w:i/>
                <w:iCs/>
                <w:sz w:val="20"/>
              </w:rPr>
              <w:t>Notatki w tłumaczeniu konsekutywnym</w:t>
            </w:r>
            <w:r>
              <w:rPr>
                <w:rFonts w:ascii="Tahoma" w:hAnsi="Tahoma" w:cs="Tahoma"/>
                <w:b w:val="0"/>
                <w:sz w:val="20"/>
              </w:rPr>
              <w:t>, Tertium, Kraków 2004.</w:t>
            </w:r>
          </w:p>
        </w:tc>
      </w:tr>
    </w:tbl>
    <w:p w:rsidR="00FC5085" w:rsidRDefault="00FC5085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788"/>
      </w:tblGrid>
      <w:tr w:rsidR="00FC5085"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5085" w:rsidRDefault="00FC5085">
            <w:pPr>
              <w:pStyle w:val="Podpunkty"/>
              <w:snapToGrid w:val="0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FC5085" w:rsidRPr="009B4B12">
        <w:tc>
          <w:tcPr>
            <w:tcW w:w="9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5085" w:rsidRPr="009B4B12" w:rsidRDefault="00FC5085">
            <w:pPr>
              <w:pStyle w:val="Podpunkty"/>
              <w:snapToGrid w:val="0"/>
              <w:ind w:left="0"/>
              <w:jc w:val="left"/>
              <w:rPr>
                <w:rFonts w:ascii="Tahoma" w:hAnsi="Tahoma"/>
                <w:b w:val="0"/>
                <w:color w:val="333333"/>
                <w:sz w:val="20"/>
                <w:lang w:val="en-GB"/>
              </w:rPr>
            </w:pPr>
            <w:r w:rsidRPr="009B4B12">
              <w:rPr>
                <w:rFonts w:ascii="Tahoma" w:hAnsi="Tahoma" w:cs="Tahoma"/>
                <w:b w:val="0"/>
                <w:sz w:val="20"/>
                <w:lang w:val="en-GB"/>
              </w:rPr>
              <w:t xml:space="preserve">Gaiba Francesca, </w:t>
            </w:r>
            <w:r w:rsidRPr="009B4B12">
              <w:rPr>
                <w:rFonts w:ascii="Tahoma" w:hAnsi="Tahoma" w:cs="Tahoma"/>
                <w:b w:val="0"/>
                <w:i/>
                <w:iCs/>
                <w:sz w:val="20"/>
                <w:lang w:val="en-GB"/>
              </w:rPr>
              <w:t>The Origins of Simultaneous Interpretation: The Nuremberg Trial</w:t>
            </w:r>
            <w:r w:rsidRPr="009B4B12">
              <w:rPr>
                <w:rFonts w:ascii="Tahoma" w:hAnsi="Tahoma" w:cs="Tahoma"/>
                <w:b w:val="0"/>
                <w:sz w:val="20"/>
                <w:lang w:val="en-GB"/>
              </w:rPr>
              <w:t xml:space="preserve">, University of Ottawa Press 1998, </w:t>
            </w:r>
            <w:r w:rsidRPr="009B4B12">
              <w:rPr>
                <w:rFonts w:ascii="Tahoma" w:hAnsi="Tahoma"/>
                <w:b w:val="0"/>
                <w:color w:val="333333"/>
                <w:sz w:val="20"/>
                <w:lang w:val="en-GB"/>
              </w:rPr>
              <w:t>ISBN-10: 0776604570 ISBN-13: 978-0776604572</w:t>
            </w:r>
          </w:p>
        </w:tc>
      </w:tr>
      <w:tr w:rsidR="00FC5085" w:rsidRPr="009B4B12"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Pr="009B4B12" w:rsidRDefault="00FC5085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r w:rsidRPr="009B4B12">
              <w:rPr>
                <w:rFonts w:ascii="Tahoma" w:hAnsi="Tahoma" w:cs="Tahoma"/>
                <w:b w:val="0"/>
                <w:sz w:val="20"/>
                <w:lang w:val="en-GB"/>
              </w:rPr>
              <w:t xml:space="preserve">Jones Roderick, </w:t>
            </w:r>
            <w:r w:rsidRPr="009B4B12">
              <w:rPr>
                <w:rFonts w:ascii="Tahoma" w:hAnsi="Tahoma" w:cs="Tahoma"/>
                <w:b w:val="0"/>
                <w:i/>
                <w:iCs/>
                <w:sz w:val="20"/>
                <w:lang w:val="en-GB"/>
              </w:rPr>
              <w:t>Conference Interpreting Explained</w:t>
            </w:r>
            <w:r w:rsidRPr="009B4B12">
              <w:rPr>
                <w:rFonts w:ascii="Tahoma" w:hAnsi="Tahoma" w:cs="Tahoma"/>
                <w:b w:val="0"/>
                <w:sz w:val="20"/>
                <w:lang w:val="en-GB"/>
              </w:rPr>
              <w:t>, St. Jerome 2002, ISBN: 1-900650-57-6</w:t>
            </w:r>
          </w:p>
        </w:tc>
      </w:tr>
      <w:tr w:rsidR="00FC5085"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Pr="00322627" w:rsidRDefault="00FC5085" w:rsidP="00322627">
            <w:pPr>
              <w:pStyle w:val="Podpunkty"/>
              <w:snapToGrid w:val="0"/>
              <w:ind w:left="0"/>
              <w:jc w:val="left"/>
              <w:rPr>
                <w:rFonts w:ascii="Tahoma" w:hAnsi="Tahoma"/>
                <w:b w:val="0"/>
                <w:color w:val="000000"/>
                <w:sz w:val="20"/>
                <w:lang w:val="en-GB"/>
              </w:rPr>
            </w:pPr>
            <w:r w:rsidRPr="00322627">
              <w:rPr>
                <w:rFonts w:ascii="Tahoma" w:hAnsi="Tahoma" w:cs="Tahoma"/>
                <w:b w:val="0"/>
                <w:sz w:val="20"/>
                <w:lang w:val="en-GB"/>
              </w:rPr>
              <w:t xml:space="preserve">Obst Harry, </w:t>
            </w:r>
            <w:r w:rsidRPr="00322627">
              <w:rPr>
                <w:rFonts w:ascii="Tahoma" w:hAnsi="Tahoma" w:cs="Tahoma"/>
                <w:b w:val="0"/>
                <w:i/>
                <w:iCs/>
                <w:sz w:val="20"/>
                <w:lang w:val="en-GB"/>
              </w:rPr>
              <w:t>White House Interpreter: The Art of Interpretation</w:t>
            </w:r>
            <w:r w:rsidRPr="00322627">
              <w:rPr>
                <w:rFonts w:ascii="Tahoma" w:hAnsi="Tahoma" w:cs="Tahoma"/>
                <w:b w:val="0"/>
                <w:sz w:val="20"/>
                <w:lang w:val="en-GB"/>
              </w:rPr>
              <w:t xml:space="preserve">, AuthorHouse 2010, </w:t>
            </w:r>
            <w:r w:rsidRPr="00322627">
              <w:rPr>
                <w:rFonts w:ascii="Tahoma" w:hAnsi="Tahoma"/>
                <w:b w:val="0"/>
                <w:color w:val="000000"/>
                <w:sz w:val="20"/>
                <w:lang w:val="en-GB"/>
              </w:rPr>
              <w:t>ISBN-10: 1452006156</w:t>
            </w:r>
          </w:p>
          <w:p w:rsidR="00FC5085" w:rsidRDefault="00FC5085" w:rsidP="00322627">
            <w:pPr>
              <w:pStyle w:val="Tekstpodstawowy"/>
              <w:rPr>
                <w:rFonts w:ascii="Tahoma" w:hAnsi="Tahoma"/>
                <w:color w:val="000000"/>
              </w:rPr>
            </w:pPr>
            <w:r w:rsidRPr="00322627">
              <w:rPr>
                <w:rFonts w:ascii="Tahoma" w:hAnsi="Tahoma"/>
                <w:color w:val="000000"/>
              </w:rPr>
              <w:t>ISBN-13: 978-1452006154</w:t>
            </w:r>
          </w:p>
        </w:tc>
      </w:tr>
      <w:tr w:rsidR="00FC5085" w:rsidRPr="009B4B12"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Pr="009B4B12" w:rsidRDefault="00FC5085">
            <w:pPr>
              <w:pStyle w:val="Podpunkty"/>
              <w:snapToGrid w:val="0"/>
              <w:ind w:left="0"/>
              <w:jc w:val="left"/>
              <w:rPr>
                <w:rFonts w:ascii="Tahoma" w:hAnsi="Tahoma"/>
                <w:b w:val="0"/>
                <w:color w:val="000000"/>
                <w:sz w:val="20"/>
                <w:lang w:val="en-GB"/>
              </w:rPr>
            </w:pPr>
            <w:r w:rsidRPr="009B4B12">
              <w:rPr>
                <w:rFonts w:ascii="Tahoma" w:hAnsi="Tahoma" w:cs="Tahoma"/>
                <w:b w:val="0"/>
                <w:sz w:val="20"/>
                <w:lang w:val="en-GB"/>
              </w:rPr>
              <w:t xml:space="preserve">Pochahacker Franz, </w:t>
            </w:r>
            <w:r w:rsidRPr="009B4B12">
              <w:rPr>
                <w:rFonts w:ascii="Tahoma" w:hAnsi="Tahoma" w:cs="Tahoma"/>
                <w:b w:val="0"/>
                <w:i/>
                <w:iCs/>
                <w:sz w:val="20"/>
                <w:lang w:val="en-GB"/>
              </w:rPr>
              <w:t>Introducing Interpreting Studies</w:t>
            </w:r>
            <w:r w:rsidRPr="009B4B12">
              <w:rPr>
                <w:rFonts w:ascii="Tahoma" w:hAnsi="Tahoma" w:cs="Tahoma"/>
                <w:b w:val="0"/>
                <w:sz w:val="20"/>
                <w:lang w:val="en-GB"/>
              </w:rPr>
              <w:t xml:space="preserve">, Routledge 2003, </w:t>
            </w:r>
            <w:r w:rsidRPr="009B4B12">
              <w:rPr>
                <w:rFonts w:ascii="Tahoma" w:hAnsi="Tahoma"/>
                <w:b w:val="0"/>
                <w:color w:val="000000"/>
                <w:sz w:val="20"/>
                <w:lang w:val="en-GB"/>
              </w:rPr>
              <w:t>ISBN-10: 0415268877 ISBN-13: 978-0415268875.</w:t>
            </w:r>
          </w:p>
        </w:tc>
      </w:tr>
      <w:tr w:rsidR="00FC5085" w:rsidRPr="009B4B12">
        <w:tc>
          <w:tcPr>
            <w:tcW w:w="9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Pr="009B4B12" w:rsidRDefault="00FC5085">
            <w:pPr>
              <w:pStyle w:val="Podpunkty"/>
              <w:snapToGrid w:val="0"/>
              <w:ind w:left="0"/>
              <w:jc w:val="left"/>
              <w:rPr>
                <w:rFonts w:ascii="Tahoma" w:hAnsi="Tahoma"/>
                <w:b w:val="0"/>
                <w:color w:val="000000"/>
                <w:sz w:val="20"/>
                <w:lang w:val="en-GB"/>
              </w:rPr>
            </w:pPr>
            <w:r w:rsidRPr="009B4B12">
              <w:rPr>
                <w:rFonts w:ascii="Tahoma" w:hAnsi="Tahoma"/>
                <w:b w:val="0"/>
                <w:sz w:val="20"/>
                <w:lang w:val="en-GB"/>
              </w:rPr>
              <w:t xml:space="preserve">Pochhacker Franz i Miriam Shlesinger red., </w:t>
            </w:r>
            <w:r w:rsidRPr="009B4B12">
              <w:rPr>
                <w:rFonts w:ascii="Tahoma" w:hAnsi="Tahoma"/>
                <w:b w:val="0"/>
                <w:i/>
                <w:iCs/>
                <w:sz w:val="20"/>
                <w:lang w:val="en-GB"/>
              </w:rPr>
              <w:t>The Interpreting Studies Reader</w:t>
            </w:r>
            <w:r w:rsidRPr="009B4B12">
              <w:rPr>
                <w:rFonts w:ascii="Tahoma" w:hAnsi="Tahoma"/>
                <w:b w:val="0"/>
                <w:sz w:val="20"/>
                <w:lang w:val="en-GB"/>
              </w:rPr>
              <w:t xml:space="preserve">, Routledge 2001, </w:t>
            </w:r>
            <w:r w:rsidRPr="009B4B12">
              <w:rPr>
                <w:rFonts w:ascii="Tahoma" w:hAnsi="Tahoma"/>
                <w:b w:val="0"/>
                <w:color w:val="000000"/>
                <w:sz w:val="20"/>
                <w:lang w:val="en-GB"/>
              </w:rPr>
              <w:t>ISBN-10: 0415224780 ISBN-13: 978-0415224789</w:t>
            </w:r>
          </w:p>
        </w:tc>
      </w:tr>
      <w:tr w:rsidR="00FC5085" w:rsidRPr="009B4B12"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085" w:rsidRPr="009B4B12" w:rsidRDefault="00FC5085">
            <w:pPr>
              <w:pStyle w:val="Podpunkty"/>
              <w:snapToGrid w:val="0"/>
              <w:ind w:left="0"/>
              <w:jc w:val="left"/>
              <w:rPr>
                <w:rFonts w:ascii="Tahoma" w:hAnsi="Tahoma"/>
                <w:b w:val="0"/>
                <w:sz w:val="20"/>
                <w:lang w:val="en-GB"/>
              </w:rPr>
            </w:pPr>
            <w:r w:rsidRPr="009B4B12">
              <w:rPr>
                <w:rFonts w:ascii="Tahoma" w:hAnsi="Tahoma" w:cs="Tahoma"/>
                <w:b w:val="0"/>
                <w:sz w:val="20"/>
                <w:lang w:val="en-GB"/>
              </w:rPr>
              <w:t xml:space="preserve">Taylor-Bouladon Valerie, </w:t>
            </w:r>
            <w:r w:rsidRPr="009B4B12">
              <w:rPr>
                <w:rFonts w:ascii="Tahoma" w:hAnsi="Tahoma" w:cs="Tahoma"/>
                <w:b w:val="0"/>
                <w:i/>
                <w:iCs/>
                <w:sz w:val="20"/>
                <w:lang w:val="en-GB"/>
              </w:rPr>
              <w:t>Conference Interpreting: Principles and Practice</w:t>
            </w:r>
            <w:r w:rsidRPr="009B4B12">
              <w:rPr>
                <w:rFonts w:ascii="Tahoma" w:hAnsi="Tahoma" w:cs="Tahoma"/>
                <w:b w:val="0"/>
                <w:sz w:val="20"/>
                <w:lang w:val="en-GB"/>
              </w:rPr>
              <w:t>, wydanie III, BookSurge Publis</w:t>
            </w:r>
            <w:r w:rsidRPr="009B4B12">
              <w:rPr>
                <w:rFonts w:ascii="Tahoma" w:hAnsi="Tahoma" w:cs="Tahoma"/>
                <w:b w:val="0"/>
                <w:sz w:val="20"/>
                <w:lang w:val="en-GB"/>
              </w:rPr>
              <w:t>h</w:t>
            </w:r>
            <w:r w:rsidRPr="009B4B12">
              <w:rPr>
                <w:rFonts w:ascii="Tahoma" w:hAnsi="Tahoma" w:cs="Tahoma"/>
                <w:b w:val="0"/>
                <w:sz w:val="20"/>
                <w:lang w:val="en-GB"/>
              </w:rPr>
              <w:t xml:space="preserve">ing 2011, </w:t>
            </w:r>
            <w:r w:rsidRPr="009B4B12">
              <w:rPr>
                <w:rFonts w:ascii="Tahoma" w:hAnsi="Tahoma"/>
                <w:b w:val="0"/>
                <w:color w:val="666666"/>
                <w:sz w:val="20"/>
                <w:lang w:val="en-GB"/>
              </w:rPr>
              <w:t>ISBN-10:</w:t>
            </w:r>
            <w:r w:rsidRPr="009B4B12">
              <w:rPr>
                <w:rFonts w:ascii="Tahoma" w:hAnsi="Tahoma"/>
                <w:b w:val="0"/>
                <w:color w:val="000000"/>
                <w:sz w:val="20"/>
                <w:lang w:val="en-GB"/>
              </w:rPr>
              <w:t> 1419660691 ,</w:t>
            </w:r>
            <w:r w:rsidRPr="009B4B12">
              <w:rPr>
                <w:rFonts w:ascii="Tahoma" w:hAnsi="Tahoma"/>
                <w:b w:val="0"/>
                <w:color w:val="666666"/>
                <w:sz w:val="20"/>
                <w:lang w:val="en-GB"/>
              </w:rPr>
              <w:t xml:space="preserve"> ISBN-13:</w:t>
            </w:r>
            <w:r w:rsidRPr="009B4B12">
              <w:rPr>
                <w:rFonts w:ascii="Tahoma" w:hAnsi="Tahoma"/>
                <w:b w:val="0"/>
                <w:color w:val="000000"/>
                <w:sz w:val="20"/>
                <w:lang w:val="en-GB"/>
              </w:rPr>
              <w:t> 978-1419660696</w:t>
            </w:r>
            <w:r w:rsidRPr="009B4B12">
              <w:rPr>
                <w:rFonts w:ascii="Tahoma" w:hAnsi="Tahoma"/>
                <w:b w:val="0"/>
                <w:sz w:val="20"/>
                <w:lang w:val="en-GB"/>
              </w:rPr>
              <w:t xml:space="preserve"> </w:t>
            </w:r>
          </w:p>
        </w:tc>
      </w:tr>
    </w:tbl>
    <w:p w:rsidR="00FC5085" w:rsidRPr="009B4B12" w:rsidRDefault="00FC5085">
      <w:pPr>
        <w:pStyle w:val="Punktygwne"/>
        <w:spacing w:before="0" w:after="0"/>
        <w:rPr>
          <w:rFonts w:ascii="Tahoma" w:hAnsi="Tahoma" w:cs="Tahoma"/>
          <w:b w:val="0"/>
          <w:lang w:val="en-GB"/>
        </w:rPr>
      </w:pPr>
    </w:p>
    <w:p w:rsidR="00FC5085" w:rsidRDefault="00FC5085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Nakład pracy studenta - bilans punktów ECTS</w:t>
      </w:r>
    </w:p>
    <w:tbl>
      <w:tblPr>
        <w:tblW w:w="978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544"/>
        <w:gridCol w:w="2122"/>
        <w:gridCol w:w="2123"/>
      </w:tblGrid>
      <w:tr w:rsidR="00772AA7" w:rsidRPr="005D2001" w:rsidTr="00FF0E9C">
        <w:trPr>
          <w:cantSplit/>
          <w:trHeight w:val="231"/>
          <w:jc w:val="center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AA7" w:rsidRPr="005D2001" w:rsidRDefault="00772AA7" w:rsidP="00FF0E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D2001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7" w:rsidRPr="005D2001" w:rsidRDefault="00772AA7" w:rsidP="00FF0E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5D2001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Obciążenie studenta</w:t>
            </w:r>
          </w:p>
        </w:tc>
      </w:tr>
      <w:tr w:rsidR="00772AA7" w:rsidRPr="005D2001" w:rsidTr="00FF0E9C">
        <w:trPr>
          <w:cantSplit/>
          <w:trHeight w:val="231"/>
          <w:jc w:val="center"/>
        </w:trPr>
        <w:tc>
          <w:tcPr>
            <w:tcW w:w="5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AA7" w:rsidRPr="005D2001" w:rsidRDefault="00772AA7" w:rsidP="00FF0E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7" w:rsidRPr="005D2001" w:rsidRDefault="00772AA7" w:rsidP="00FF0E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5D2001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ST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7" w:rsidRPr="005D2001" w:rsidRDefault="00772AA7" w:rsidP="00FF0E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5D2001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NST</w:t>
            </w:r>
          </w:p>
        </w:tc>
      </w:tr>
      <w:tr w:rsidR="00772AA7" w:rsidRPr="005D2001" w:rsidTr="00FF0E9C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7" w:rsidRPr="005D2001" w:rsidRDefault="00772AA7" w:rsidP="00FF0E9C">
            <w:pPr>
              <w:pStyle w:val="Default"/>
              <w:rPr>
                <w:sz w:val="20"/>
                <w:szCs w:val="20"/>
              </w:rPr>
            </w:pPr>
            <w:r w:rsidRPr="005D2001">
              <w:rPr>
                <w:sz w:val="20"/>
                <w:szCs w:val="20"/>
              </w:rPr>
              <w:t>Udział w Ćw</w:t>
            </w:r>
            <w:r>
              <w:rPr>
                <w:sz w:val="20"/>
                <w:szCs w:val="20"/>
              </w:rPr>
              <w:t>/L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7" w:rsidRPr="00C37C9A" w:rsidRDefault="00772AA7" w:rsidP="00FF0E9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7" w:rsidRPr="00C37C9A" w:rsidRDefault="00772AA7" w:rsidP="00FF0E9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772AA7" w:rsidRPr="005D2001" w:rsidTr="00FF0E9C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7" w:rsidRPr="005D2001" w:rsidRDefault="00772AA7" w:rsidP="00FF0E9C">
            <w:pPr>
              <w:pStyle w:val="Default"/>
              <w:rPr>
                <w:sz w:val="20"/>
                <w:szCs w:val="20"/>
              </w:rPr>
            </w:pPr>
            <w:r w:rsidRPr="005D2001">
              <w:rPr>
                <w:sz w:val="20"/>
                <w:szCs w:val="20"/>
              </w:rPr>
              <w:t>Samodzielne przygotowanie się do Ćw</w:t>
            </w:r>
            <w:r>
              <w:rPr>
                <w:sz w:val="20"/>
                <w:szCs w:val="20"/>
              </w:rPr>
              <w:t>/L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7" w:rsidRPr="00C37C9A" w:rsidRDefault="00772AA7" w:rsidP="00FF0E9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7" w:rsidRPr="00C37C9A" w:rsidRDefault="00772AA7" w:rsidP="00FF0E9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772AA7" w:rsidRPr="005D2001" w:rsidTr="00FF0E9C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7" w:rsidRPr="005D2001" w:rsidRDefault="00772AA7" w:rsidP="00FF0E9C">
            <w:pPr>
              <w:pStyle w:val="Default"/>
              <w:rPr>
                <w:sz w:val="20"/>
                <w:szCs w:val="20"/>
              </w:rPr>
            </w:pPr>
            <w:r w:rsidRPr="005D2001">
              <w:rPr>
                <w:sz w:val="20"/>
                <w:szCs w:val="20"/>
              </w:rPr>
              <w:t>Przygotowanie do zaliczenia Ćw</w:t>
            </w:r>
            <w:r>
              <w:rPr>
                <w:sz w:val="20"/>
                <w:szCs w:val="20"/>
              </w:rPr>
              <w:t>/L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7" w:rsidRPr="00C37C9A" w:rsidRDefault="00772AA7" w:rsidP="00FF0E9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7" w:rsidRPr="00C37C9A" w:rsidRDefault="00772AA7" w:rsidP="00FF0E9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772AA7" w:rsidRPr="005D2001" w:rsidTr="00FF0E9C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7" w:rsidRPr="005D2001" w:rsidRDefault="00772AA7" w:rsidP="00FF0E9C">
            <w:pPr>
              <w:pStyle w:val="Default"/>
              <w:rPr>
                <w:sz w:val="20"/>
                <w:szCs w:val="20"/>
              </w:rPr>
            </w:pPr>
            <w:r w:rsidRPr="005D2001">
              <w:rPr>
                <w:sz w:val="20"/>
                <w:szCs w:val="20"/>
              </w:rPr>
              <w:t>Przygotowanie do zaliczenia P</w:t>
            </w:r>
            <w:r>
              <w:rPr>
                <w:sz w:val="20"/>
                <w:szCs w:val="20"/>
              </w:rPr>
              <w:t>/eL</w:t>
            </w:r>
            <w:r w:rsidRPr="005D2001">
              <w:rPr>
                <w:sz w:val="20"/>
                <w:szCs w:val="20"/>
              </w:rPr>
              <w:t xml:space="preserve"> (w tym konsultacje)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7" w:rsidRPr="00C37C9A" w:rsidRDefault="00772AA7" w:rsidP="00FF0E9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7" w:rsidRPr="00C37C9A" w:rsidRDefault="00772AA7" w:rsidP="00FF0E9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772AA7" w:rsidRPr="005D2001" w:rsidTr="00FF0E9C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7" w:rsidRPr="005D2001" w:rsidRDefault="00772AA7" w:rsidP="00FF0E9C">
            <w:pPr>
              <w:pStyle w:val="Default"/>
              <w:rPr>
                <w:b/>
                <w:sz w:val="20"/>
                <w:szCs w:val="20"/>
              </w:rPr>
            </w:pPr>
            <w:r w:rsidRPr="005D2001">
              <w:rPr>
                <w:b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7" w:rsidRPr="004600E4" w:rsidRDefault="00772AA7" w:rsidP="00FF0E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20+15+7+30=72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7" w:rsidRDefault="00772AA7" w:rsidP="00FF0E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12+20+10+30=</w:t>
            </w:r>
          </w:p>
          <w:p w:rsidR="00772AA7" w:rsidRPr="004600E4" w:rsidRDefault="00772AA7" w:rsidP="00FF0E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</w:tc>
      </w:tr>
      <w:tr w:rsidR="00772AA7" w:rsidRPr="005D2001" w:rsidTr="00FF0E9C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7" w:rsidRPr="005D2001" w:rsidRDefault="00772AA7" w:rsidP="00FF0E9C">
            <w:pPr>
              <w:pStyle w:val="Default"/>
              <w:rPr>
                <w:b/>
                <w:sz w:val="20"/>
                <w:szCs w:val="20"/>
              </w:rPr>
            </w:pPr>
            <w:r w:rsidRPr="005D2001">
              <w:rPr>
                <w:b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7" w:rsidRPr="004600E4" w:rsidRDefault="00772AA7" w:rsidP="00FF0E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7" w:rsidRPr="004600E4" w:rsidRDefault="00772AA7" w:rsidP="00FF0E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772AA7" w:rsidRPr="005D2001" w:rsidTr="00FF0E9C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7" w:rsidRPr="005D2001" w:rsidRDefault="00772AA7" w:rsidP="00FF0E9C">
            <w:pPr>
              <w:pStyle w:val="Default"/>
              <w:rPr>
                <w:sz w:val="20"/>
                <w:szCs w:val="20"/>
              </w:rPr>
            </w:pPr>
            <w:r w:rsidRPr="005D2001">
              <w:rPr>
                <w:sz w:val="20"/>
                <w:szCs w:val="20"/>
              </w:rPr>
              <w:t>Obciążenie studenta na zajęciach wymagających</w:t>
            </w:r>
          </w:p>
          <w:p w:rsidR="00772AA7" w:rsidRPr="005D2001" w:rsidRDefault="00772AA7" w:rsidP="00FF0E9C">
            <w:pPr>
              <w:pStyle w:val="Default"/>
              <w:rPr>
                <w:sz w:val="20"/>
                <w:szCs w:val="20"/>
              </w:rPr>
            </w:pPr>
            <w:r w:rsidRPr="005D2001">
              <w:rPr>
                <w:sz w:val="20"/>
                <w:szCs w:val="20"/>
              </w:rPr>
              <w:t>bezpośredniego udziału nauczycieli akademickich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7" w:rsidRDefault="00772AA7" w:rsidP="00FF0E9C">
            <w:pPr>
              <w:pStyle w:val="Default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20h</w:t>
            </w:r>
          </w:p>
          <w:p w:rsidR="00772AA7" w:rsidRPr="00C37C9A" w:rsidRDefault="00772AA7" w:rsidP="00FF0E9C">
            <w:pPr>
              <w:pStyle w:val="Default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7" w:rsidRDefault="00772AA7" w:rsidP="00FF0E9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12h</w:t>
            </w:r>
          </w:p>
          <w:p w:rsidR="00772AA7" w:rsidRPr="00C37C9A" w:rsidRDefault="00772AA7" w:rsidP="00FF0E9C">
            <w:pPr>
              <w:pStyle w:val="Default"/>
              <w:jc w:val="center"/>
              <w:rPr>
                <w:spacing w:val="-4"/>
                <w:sz w:val="20"/>
                <w:szCs w:val="20"/>
              </w:rPr>
            </w:pPr>
            <w:r>
              <w:rPr>
                <w:sz w:val="20"/>
                <w:szCs w:val="20"/>
              </w:rPr>
              <w:t>1 ECTS</w:t>
            </w:r>
          </w:p>
        </w:tc>
      </w:tr>
      <w:tr w:rsidR="00772AA7" w:rsidRPr="005D2001" w:rsidTr="00FF0E9C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7" w:rsidRPr="005D2001" w:rsidRDefault="00772AA7" w:rsidP="00FF0E9C">
            <w:pPr>
              <w:pStyle w:val="Default"/>
              <w:rPr>
                <w:color w:val="auto"/>
                <w:sz w:val="20"/>
                <w:szCs w:val="20"/>
              </w:rPr>
            </w:pPr>
            <w:r w:rsidRPr="005D2001">
              <w:rPr>
                <w:color w:val="auto"/>
                <w:sz w:val="20"/>
                <w:szCs w:val="20"/>
              </w:rPr>
              <w:t>Obciążenie studenta w ramach zajęć związanych z praktycznym przygotowaniem zawodowym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7" w:rsidRDefault="00772AA7" w:rsidP="00FF0E9C">
            <w:pPr>
              <w:pStyle w:val="Default"/>
              <w:jc w:val="center"/>
              <w:rPr>
                <w:sz w:val="20"/>
                <w:szCs w:val="20"/>
              </w:rPr>
            </w:pPr>
            <w:r w:rsidRPr="008A59F4">
              <w:rPr>
                <w:sz w:val="20"/>
                <w:szCs w:val="20"/>
              </w:rPr>
              <w:t>20+15+7+30=72</w:t>
            </w:r>
          </w:p>
          <w:p w:rsidR="00772AA7" w:rsidRPr="00B74C12" w:rsidRDefault="00772AA7" w:rsidP="00FF0E9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7" w:rsidRDefault="00772AA7" w:rsidP="00FF0E9C">
            <w:pPr>
              <w:pStyle w:val="Default"/>
              <w:jc w:val="center"/>
              <w:rPr>
                <w:sz w:val="20"/>
                <w:szCs w:val="20"/>
              </w:rPr>
            </w:pPr>
            <w:r w:rsidRPr="00B74C1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  <w:r w:rsidRPr="00B74C12">
              <w:rPr>
                <w:sz w:val="20"/>
                <w:szCs w:val="20"/>
              </w:rPr>
              <w:t>+</w:t>
            </w:r>
            <w:r>
              <w:rPr>
                <w:sz w:val="20"/>
                <w:szCs w:val="20"/>
              </w:rPr>
              <w:t>20</w:t>
            </w:r>
            <w:r w:rsidRPr="00B74C12">
              <w:rPr>
                <w:sz w:val="20"/>
                <w:szCs w:val="20"/>
              </w:rPr>
              <w:t>+</w:t>
            </w:r>
            <w:r>
              <w:rPr>
                <w:sz w:val="20"/>
                <w:szCs w:val="20"/>
              </w:rPr>
              <w:t>10</w:t>
            </w:r>
            <w:r w:rsidRPr="00B74C12">
              <w:rPr>
                <w:sz w:val="20"/>
                <w:szCs w:val="20"/>
              </w:rPr>
              <w:t>+30=</w:t>
            </w:r>
            <w:r>
              <w:rPr>
                <w:sz w:val="20"/>
                <w:szCs w:val="20"/>
              </w:rPr>
              <w:t>72</w:t>
            </w:r>
          </w:p>
          <w:p w:rsidR="00772AA7" w:rsidRPr="00B74C12" w:rsidRDefault="00772AA7" w:rsidP="00FF0E9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ECTS</w:t>
            </w:r>
          </w:p>
        </w:tc>
      </w:tr>
    </w:tbl>
    <w:p w:rsidR="00FC5085" w:rsidRDefault="00FC5085">
      <w:pPr>
        <w:tabs>
          <w:tab w:val="left" w:pos="1907"/>
        </w:tabs>
        <w:spacing w:after="0" w:line="240" w:lineRule="auto"/>
      </w:pPr>
    </w:p>
    <w:sectPr w:rsidR="00FC5085" w:rsidSect="0054799E">
      <w:footerReference w:type="default" r:id="rId8"/>
      <w:headerReference w:type="first" r:id="rId9"/>
      <w:pgSz w:w="11906" w:h="16838"/>
      <w:pgMar w:top="1134" w:right="1134" w:bottom="1134" w:left="1134" w:header="70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3EC" w:rsidRDefault="008C43EC" w:rsidP="00FC5085">
      <w:pPr>
        <w:spacing w:after="0" w:line="240" w:lineRule="auto"/>
      </w:pPr>
      <w:r>
        <w:separator/>
      </w:r>
    </w:p>
  </w:endnote>
  <w:endnote w:type="continuationSeparator" w:id="0">
    <w:p w:rsidR="008C43EC" w:rsidRDefault="008C43EC" w:rsidP="00FC5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085" w:rsidRDefault="00FC5085">
    <w:pPr>
      <w:pStyle w:val="Stopka"/>
      <w:spacing w:after="0" w:line="240" w:lineRule="auto"/>
      <w:jc w:val="center"/>
    </w:pP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 w:rsidR="00164231">
      <w:rPr>
        <w:noProof/>
        <w:sz w:val="20"/>
      </w:rPr>
      <w:t>2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3EC" w:rsidRDefault="008C43EC" w:rsidP="00FC5085">
      <w:pPr>
        <w:spacing w:after="0" w:line="240" w:lineRule="auto"/>
      </w:pPr>
      <w:r>
        <w:separator/>
      </w:r>
    </w:p>
  </w:footnote>
  <w:footnote w:type="continuationSeparator" w:id="0">
    <w:p w:rsidR="008C43EC" w:rsidRDefault="008C43EC" w:rsidP="00FC50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99E" w:rsidRDefault="00B30F5A" w:rsidP="0054799E">
    <w:pPr>
      <w:pStyle w:val="Nagwek"/>
    </w:pPr>
    <w:r>
      <w:rPr>
        <w:rFonts w:ascii="Tahoma" w:hAnsi="Tahoma" w:cs="Tahoma"/>
        <w:noProof/>
        <w:sz w:val="28"/>
        <w:szCs w:val="28"/>
        <w:lang w:eastAsia="pl-PL"/>
      </w:rPr>
      <w:drawing>
        <wp:inline distT="0" distB="0" distL="0" distR="0">
          <wp:extent cx="3086100" cy="771525"/>
          <wp:effectExtent l="0" t="0" r="0" b="0"/>
          <wp:docPr id="2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3"/>
                  <a:stretch>
                    <a:fillRect/>
                  </a:stretch>
                </pic:blipFill>
                <pic:spPr bwMode="auto">
                  <a:xfrm>
                    <a:off x="0" y="0"/>
                    <a:ext cx="30861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4799E" w:rsidRDefault="00164231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>
    <w:nsid w:val="00000003"/>
    <w:multiLevelType w:val="multilevel"/>
    <w:tmpl w:val="00000003"/>
    <w:name w:val="WW8Num17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4"/>
    <w:multiLevelType w:val="multilevel"/>
    <w:tmpl w:val="00000004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4">
    <w:nsid w:val="434321E6"/>
    <w:multiLevelType w:val="hybridMultilevel"/>
    <w:tmpl w:val="667649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8A5"/>
    <w:rsid w:val="000115C9"/>
    <w:rsid w:val="000251B3"/>
    <w:rsid w:val="00071CB1"/>
    <w:rsid w:val="0015648D"/>
    <w:rsid w:val="00164231"/>
    <w:rsid w:val="0016429D"/>
    <w:rsid w:val="00187C70"/>
    <w:rsid w:val="00191755"/>
    <w:rsid w:val="001B3ED6"/>
    <w:rsid w:val="002538A5"/>
    <w:rsid w:val="002978C0"/>
    <w:rsid w:val="00322627"/>
    <w:rsid w:val="003C14CB"/>
    <w:rsid w:val="003F0A76"/>
    <w:rsid w:val="003F20E8"/>
    <w:rsid w:val="004A7599"/>
    <w:rsid w:val="004E754F"/>
    <w:rsid w:val="004F29FD"/>
    <w:rsid w:val="0054799E"/>
    <w:rsid w:val="0060313C"/>
    <w:rsid w:val="00637A1C"/>
    <w:rsid w:val="006A2131"/>
    <w:rsid w:val="007510D6"/>
    <w:rsid w:val="00772AA7"/>
    <w:rsid w:val="007834BE"/>
    <w:rsid w:val="008C43EC"/>
    <w:rsid w:val="008D5002"/>
    <w:rsid w:val="008E1F31"/>
    <w:rsid w:val="0092762A"/>
    <w:rsid w:val="009B4B12"/>
    <w:rsid w:val="00A12645"/>
    <w:rsid w:val="00A66E5E"/>
    <w:rsid w:val="00A74C0B"/>
    <w:rsid w:val="00A84CE5"/>
    <w:rsid w:val="00AD25A8"/>
    <w:rsid w:val="00B2455E"/>
    <w:rsid w:val="00B30F5A"/>
    <w:rsid w:val="00C53D16"/>
    <w:rsid w:val="00C730AE"/>
    <w:rsid w:val="00CA09D3"/>
    <w:rsid w:val="00CB690C"/>
    <w:rsid w:val="00D46E3D"/>
    <w:rsid w:val="00DC1852"/>
    <w:rsid w:val="00DD0FC8"/>
    <w:rsid w:val="00E45768"/>
    <w:rsid w:val="00EA1F52"/>
    <w:rsid w:val="00EA5CCC"/>
    <w:rsid w:val="00EB3FD1"/>
    <w:rsid w:val="00F5418A"/>
    <w:rsid w:val="00F81C66"/>
    <w:rsid w:val="00F96584"/>
    <w:rsid w:val="00FC5085"/>
    <w:rsid w:val="00FF0E9C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rFonts w:eastAsia="Calibri"/>
      <w:sz w:val="24"/>
      <w:szCs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120" w:after="0"/>
      <w:ind w:left="0"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360" w:firstLine="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120" w:after="0"/>
      <w:ind w:left="357" w:firstLine="0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autoSpaceDE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autoSpaceDE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autoSpaceDE w:val="0"/>
      <w:spacing w:after="60"/>
      <w:ind w:left="-108" w:right="-108" w:firstLine="0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autoSpaceDE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Arial Narro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 w:cs="Arial Narro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10z0">
    <w:name w:val="WW8Num10z0"/>
    <w:rPr>
      <w:rFonts w:ascii="Wingdings" w:hAnsi="Wingdings"/>
      <w:sz w:val="20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Arial Narro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  <w:sz w:val="20"/>
    </w:rPr>
  </w:style>
  <w:style w:type="character" w:customStyle="1" w:styleId="WW8Num14z0">
    <w:name w:val="WW8Num14z0"/>
    <w:rPr>
      <w:b w:val="0"/>
      <w:i w:val="0"/>
      <w:sz w:val="20"/>
    </w:rPr>
  </w:style>
  <w:style w:type="character" w:customStyle="1" w:styleId="WW8Num15z0">
    <w:name w:val="WW8Num15z0"/>
    <w:rPr>
      <w:rFonts w:ascii="Wingdings" w:hAnsi="Wingdings"/>
      <w:sz w:val="20"/>
    </w:rPr>
  </w:style>
  <w:style w:type="character" w:customStyle="1" w:styleId="Domylnaczcionkaakapitu1">
    <w:name w:val="Domyślna czcionka akapitu1"/>
  </w:style>
  <w:style w:type="character" w:customStyle="1" w:styleId="ZnakZnak">
    <w:name w:val="Znak Znak"/>
    <w:rPr>
      <w:rFonts w:eastAsia="Times New Roman" w:cs="Times New Roman"/>
      <w:sz w:val="20"/>
      <w:szCs w:val="20"/>
    </w:r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character" w:styleId="Numerstrony">
    <w:name w:val="page number"/>
    <w:basedOn w:val="Domylnaczcionkaakapitu1"/>
  </w:style>
  <w:style w:type="character" w:customStyle="1" w:styleId="tytul2">
    <w:name w:val="tytul2"/>
    <w:rPr>
      <w:b/>
      <w:sz w:val="24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StopkaZnak">
    <w:name w:val="Stopka Znak"/>
    <w:rPr>
      <w:sz w:val="24"/>
      <w:szCs w:val="22"/>
    </w:rPr>
  </w:style>
  <w:style w:type="character" w:customStyle="1" w:styleId="ZwykytekstZnak">
    <w:name w:val="Zwykły tekst Znak"/>
    <w:rPr>
      <w:rFonts w:ascii="Consolas" w:eastAsia="Calibri" w:hAnsi="Consolas" w:cs="Times New Roman"/>
      <w:sz w:val="21"/>
      <w:szCs w:val="21"/>
    </w:rPr>
  </w:style>
  <w:style w:type="character" w:customStyle="1" w:styleId="TekstprzypisudolnegoZnak">
    <w:name w:val="Tekst przypisu dolnego Znak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rzypisukocowegoZnak">
    <w:name w:val="Tekst przypisu końcowego Znak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eastAsia="Times New Roman"/>
      <w:sz w:val="20"/>
      <w:szCs w:val="20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odstawowywcity">
    <w:name w:val="Body Text Indent"/>
    <w:basedOn w:val="Normalny"/>
    <w:pPr>
      <w:ind w:firstLine="357"/>
      <w:jc w:val="both"/>
    </w:pPr>
    <w:rPr>
      <w:sz w:val="20"/>
    </w:rPr>
  </w:style>
  <w:style w:type="paragraph" w:customStyle="1" w:styleId="Default">
    <w:name w:val="Default"/>
    <w:pPr>
      <w:suppressAutoHyphens/>
      <w:autoSpaceDE w:val="0"/>
    </w:pPr>
    <w:rPr>
      <w:rFonts w:ascii="Tahoma" w:eastAsia="Calibri" w:hAnsi="Tahoma" w:cs="Tahoma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Stopka">
    <w:name w:val="footer"/>
    <w:basedOn w:val="Normalny"/>
  </w:style>
  <w:style w:type="paragraph" w:customStyle="1" w:styleId="Tekstpodstawowywcity21">
    <w:name w:val="Tekst podstawowy wcięty 21"/>
    <w:basedOn w:val="Normalny"/>
    <w:pPr>
      <w:ind w:left="360" w:hanging="3"/>
      <w:jc w:val="both"/>
    </w:pPr>
    <w:rPr>
      <w:sz w:val="20"/>
    </w:rPr>
  </w:style>
  <w:style w:type="paragraph" w:customStyle="1" w:styleId="Tekstpodstawowywcity31">
    <w:name w:val="Tekst podstawowy wcięty 31"/>
    <w:basedOn w:val="Normalny"/>
    <w:pPr>
      <w:ind w:left="360"/>
    </w:pPr>
    <w:rPr>
      <w:sz w:val="20"/>
    </w:rPr>
  </w:style>
  <w:style w:type="paragraph" w:customStyle="1" w:styleId="tekst">
    <w:name w:val="tekst"/>
    <w:pPr>
      <w:suppressAutoHyphens/>
      <w:spacing w:before="40"/>
      <w:ind w:left="360"/>
      <w:jc w:val="both"/>
    </w:pPr>
    <w:rPr>
      <w:color w:val="000000"/>
      <w:spacing w:val="-4"/>
      <w:lang w:eastAsia="ar-SA"/>
    </w:rPr>
  </w:style>
  <w:style w:type="paragraph" w:customStyle="1" w:styleId="Punktygwne">
    <w:name w:val="Punkty główne"/>
    <w:basedOn w:val="Normalny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pPr>
      <w:spacing w:before="40" w:after="40"/>
    </w:pPr>
  </w:style>
  <w:style w:type="paragraph" w:customStyle="1" w:styleId="Odpowiedzi">
    <w:name w:val="Odpowiedzi"/>
    <w:basedOn w:val="Normalny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pPr>
      <w:ind w:left="360"/>
    </w:pPr>
    <w:rPr>
      <w:b/>
      <w:sz w:val="22"/>
    </w:rPr>
  </w:style>
  <w:style w:type="paragraph" w:customStyle="1" w:styleId="Cele">
    <w:name w:val="Cele"/>
    <w:basedOn w:val="Tekstpodstawowy"/>
    <w:pPr>
      <w:spacing w:before="120"/>
      <w:ind w:left="900" w:hanging="540"/>
    </w:pPr>
  </w:style>
  <w:style w:type="paragraph" w:customStyle="1" w:styleId="Nagwkitablic">
    <w:name w:val="Nagłówki tablic"/>
    <w:basedOn w:val="Tekstpodstawowy"/>
    <w:pPr>
      <w:jc w:val="center"/>
    </w:pPr>
    <w:rPr>
      <w:b/>
    </w:rPr>
  </w:style>
  <w:style w:type="paragraph" w:customStyle="1" w:styleId="wrubryce">
    <w:name w:val="w rubryce"/>
    <w:basedOn w:val="Tekstpodstawowy"/>
    <w:pPr>
      <w:spacing w:before="40" w:after="40"/>
    </w:pPr>
  </w:style>
  <w:style w:type="paragraph" w:customStyle="1" w:styleId="centralniewrubryce">
    <w:name w:val="centralnie w rubryce"/>
    <w:basedOn w:val="wrubryce"/>
    <w:pPr>
      <w:jc w:val="center"/>
    </w:pPr>
  </w:style>
  <w:style w:type="paragraph" w:customStyle="1" w:styleId="rdtytu">
    <w:name w:val="Śródtytuł"/>
    <w:basedOn w:val="Nagwek1"/>
    <w:pPr>
      <w:numPr>
        <w:numId w:val="0"/>
      </w:numPr>
      <w:ind w:firstLine="357"/>
      <w:outlineLvl w:val="9"/>
    </w:pPr>
    <w:rPr>
      <w:smallCaps/>
    </w:rPr>
  </w:style>
  <w:style w:type="paragraph" w:customStyle="1" w:styleId="Podtekst">
    <w:name w:val="Podtekst"/>
    <w:basedOn w:val="tekst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Pr>
      <w:rFonts w:ascii="Arial Narrow" w:hAnsi="Arial Narrow"/>
      <w:b/>
    </w:rPr>
  </w:style>
  <w:style w:type="paragraph" w:customStyle="1" w:styleId="Tekstpodstawowy21">
    <w:name w:val="Tekst podstawowy 21"/>
    <w:basedOn w:val="Normalny"/>
    <w:pPr>
      <w:autoSpaceDE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pPr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pPr>
      <w:ind w:left="-57" w:right="-57"/>
      <w:jc w:val="center"/>
    </w:pPr>
    <w:rPr>
      <w:sz w:val="18"/>
    </w:rPr>
  </w:style>
  <w:style w:type="paragraph" w:customStyle="1" w:styleId="Tekstblokowy1">
    <w:name w:val="Tekst blokowy1"/>
    <w:basedOn w:val="Normalny"/>
    <w:pPr>
      <w:autoSpaceDE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customStyle="1" w:styleId="Tekstpodstawowy31">
    <w:name w:val="Tekst podstawowy 31"/>
    <w:basedOn w:val="Normalny"/>
    <w:pPr>
      <w:autoSpaceDE w:val="0"/>
      <w:spacing w:after="60"/>
    </w:pPr>
    <w:rPr>
      <w:b/>
      <w:i/>
      <w:color w:val="FF0000"/>
      <w:sz w:val="16"/>
    </w:rPr>
  </w:style>
  <w:style w:type="paragraph" w:styleId="Nagwek">
    <w:name w:val="header"/>
    <w:basedOn w:val="Normalny"/>
    <w:link w:val="NagwekZnak"/>
    <w:pPr>
      <w:spacing w:after="0" w:line="240" w:lineRule="auto"/>
    </w:pPr>
    <w:rPr>
      <w:rFonts w:eastAsia="Times New Roman"/>
    </w:rPr>
  </w:style>
  <w:style w:type="paragraph" w:customStyle="1" w:styleId="Punkty">
    <w:name w:val="Punkty"/>
    <w:basedOn w:val="Normalny"/>
    <w:pPr>
      <w:autoSpaceDE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pPr>
      <w:autoSpaceDE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nsolas" w:hAnsi="Consolas"/>
      <w:sz w:val="21"/>
      <w:szCs w:val="21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customStyle="1" w:styleId="NagwekZnak">
    <w:name w:val="Nagłówek Znak"/>
    <w:link w:val="Nagwek"/>
    <w:rsid w:val="0054799E"/>
    <w:rPr>
      <w:sz w:val="24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rFonts w:eastAsia="Calibri"/>
      <w:sz w:val="24"/>
      <w:szCs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120" w:after="0"/>
      <w:ind w:left="0"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360" w:firstLine="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120" w:after="0"/>
      <w:ind w:left="357" w:firstLine="0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autoSpaceDE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autoSpaceDE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autoSpaceDE w:val="0"/>
      <w:spacing w:after="60"/>
      <w:ind w:left="-108" w:right="-108" w:firstLine="0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autoSpaceDE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Arial Narro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 w:cs="Arial Narro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10z0">
    <w:name w:val="WW8Num10z0"/>
    <w:rPr>
      <w:rFonts w:ascii="Wingdings" w:hAnsi="Wingdings"/>
      <w:sz w:val="20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Arial Narro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  <w:sz w:val="20"/>
    </w:rPr>
  </w:style>
  <w:style w:type="character" w:customStyle="1" w:styleId="WW8Num14z0">
    <w:name w:val="WW8Num14z0"/>
    <w:rPr>
      <w:b w:val="0"/>
      <w:i w:val="0"/>
      <w:sz w:val="20"/>
    </w:rPr>
  </w:style>
  <w:style w:type="character" w:customStyle="1" w:styleId="WW8Num15z0">
    <w:name w:val="WW8Num15z0"/>
    <w:rPr>
      <w:rFonts w:ascii="Wingdings" w:hAnsi="Wingdings"/>
      <w:sz w:val="20"/>
    </w:rPr>
  </w:style>
  <w:style w:type="character" w:customStyle="1" w:styleId="Domylnaczcionkaakapitu1">
    <w:name w:val="Domyślna czcionka akapitu1"/>
  </w:style>
  <w:style w:type="character" w:customStyle="1" w:styleId="ZnakZnak">
    <w:name w:val="Znak Znak"/>
    <w:rPr>
      <w:rFonts w:eastAsia="Times New Roman" w:cs="Times New Roman"/>
      <w:sz w:val="20"/>
      <w:szCs w:val="20"/>
    </w:r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character" w:styleId="Numerstrony">
    <w:name w:val="page number"/>
    <w:basedOn w:val="Domylnaczcionkaakapitu1"/>
  </w:style>
  <w:style w:type="character" w:customStyle="1" w:styleId="tytul2">
    <w:name w:val="tytul2"/>
    <w:rPr>
      <w:b/>
      <w:sz w:val="24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StopkaZnak">
    <w:name w:val="Stopka Znak"/>
    <w:rPr>
      <w:sz w:val="24"/>
      <w:szCs w:val="22"/>
    </w:rPr>
  </w:style>
  <w:style w:type="character" w:customStyle="1" w:styleId="ZwykytekstZnak">
    <w:name w:val="Zwykły tekst Znak"/>
    <w:rPr>
      <w:rFonts w:ascii="Consolas" w:eastAsia="Calibri" w:hAnsi="Consolas" w:cs="Times New Roman"/>
      <w:sz w:val="21"/>
      <w:szCs w:val="21"/>
    </w:rPr>
  </w:style>
  <w:style w:type="character" w:customStyle="1" w:styleId="TekstprzypisudolnegoZnak">
    <w:name w:val="Tekst przypisu dolnego Znak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rzypisukocowegoZnak">
    <w:name w:val="Tekst przypisu końcowego Znak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eastAsia="Times New Roman"/>
      <w:sz w:val="20"/>
      <w:szCs w:val="20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odstawowywcity">
    <w:name w:val="Body Text Indent"/>
    <w:basedOn w:val="Normalny"/>
    <w:pPr>
      <w:ind w:firstLine="357"/>
      <w:jc w:val="both"/>
    </w:pPr>
    <w:rPr>
      <w:sz w:val="20"/>
    </w:rPr>
  </w:style>
  <w:style w:type="paragraph" w:customStyle="1" w:styleId="Default">
    <w:name w:val="Default"/>
    <w:pPr>
      <w:suppressAutoHyphens/>
      <w:autoSpaceDE w:val="0"/>
    </w:pPr>
    <w:rPr>
      <w:rFonts w:ascii="Tahoma" w:eastAsia="Calibri" w:hAnsi="Tahoma" w:cs="Tahoma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Stopka">
    <w:name w:val="footer"/>
    <w:basedOn w:val="Normalny"/>
  </w:style>
  <w:style w:type="paragraph" w:customStyle="1" w:styleId="Tekstpodstawowywcity21">
    <w:name w:val="Tekst podstawowy wcięty 21"/>
    <w:basedOn w:val="Normalny"/>
    <w:pPr>
      <w:ind w:left="360" w:hanging="3"/>
      <w:jc w:val="both"/>
    </w:pPr>
    <w:rPr>
      <w:sz w:val="20"/>
    </w:rPr>
  </w:style>
  <w:style w:type="paragraph" w:customStyle="1" w:styleId="Tekstpodstawowywcity31">
    <w:name w:val="Tekst podstawowy wcięty 31"/>
    <w:basedOn w:val="Normalny"/>
    <w:pPr>
      <w:ind w:left="360"/>
    </w:pPr>
    <w:rPr>
      <w:sz w:val="20"/>
    </w:rPr>
  </w:style>
  <w:style w:type="paragraph" w:customStyle="1" w:styleId="tekst">
    <w:name w:val="tekst"/>
    <w:pPr>
      <w:suppressAutoHyphens/>
      <w:spacing w:before="40"/>
      <w:ind w:left="360"/>
      <w:jc w:val="both"/>
    </w:pPr>
    <w:rPr>
      <w:color w:val="000000"/>
      <w:spacing w:val="-4"/>
      <w:lang w:eastAsia="ar-SA"/>
    </w:rPr>
  </w:style>
  <w:style w:type="paragraph" w:customStyle="1" w:styleId="Punktygwne">
    <w:name w:val="Punkty główne"/>
    <w:basedOn w:val="Normalny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pPr>
      <w:spacing w:before="40" w:after="40"/>
    </w:pPr>
  </w:style>
  <w:style w:type="paragraph" w:customStyle="1" w:styleId="Odpowiedzi">
    <w:name w:val="Odpowiedzi"/>
    <w:basedOn w:val="Normalny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pPr>
      <w:ind w:left="360"/>
    </w:pPr>
    <w:rPr>
      <w:b/>
      <w:sz w:val="22"/>
    </w:rPr>
  </w:style>
  <w:style w:type="paragraph" w:customStyle="1" w:styleId="Cele">
    <w:name w:val="Cele"/>
    <w:basedOn w:val="Tekstpodstawowy"/>
    <w:pPr>
      <w:spacing w:before="120"/>
      <w:ind w:left="900" w:hanging="540"/>
    </w:pPr>
  </w:style>
  <w:style w:type="paragraph" w:customStyle="1" w:styleId="Nagwkitablic">
    <w:name w:val="Nagłówki tablic"/>
    <w:basedOn w:val="Tekstpodstawowy"/>
    <w:pPr>
      <w:jc w:val="center"/>
    </w:pPr>
    <w:rPr>
      <w:b/>
    </w:rPr>
  </w:style>
  <w:style w:type="paragraph" w:customStyle="1" w:styleId="wrubryce">
    <w:name w:val="w rubryce"/>
    <w:basedOn w:val="Tekstpodstawowy"/>
    <w:pPr>
      <w:spacing w:before="40" w:after="40"/>
    </w:pPr>
  </w:style>
  <w:style w:type="paragraph" w:customStyle="1" w:styleId="centralniewrubryce">
    <w:name w:val="centralnie w rubryce"/>
    <w:basedOn w:val="wrubryce"/>
    <w:pPr>
      <w:jc w:val="center"/>
    </w:pPr>
  </w:style>
  <w:style w:type="paragraph" w:customStyle="1" w:styleId="rdtytu">
    <w:name w:val="Śródtytuł"/>
    <w:basedOn w:val="Nagwek1"/>
    <w:pPr>
      <w:numPr>
        <w:numId w:val="0"/>
      </w:numPr>
      <w:ind w:firstLine="357"/>
      <w:outlineLvl w:val="9"/>
    </w:pPr>
    <w:rPr>
      <w:smallCaps/>
    </w:rPr>
  </w:style>
  <w:style w:type="paragraph" w:customStyle="1" w:styleId="Podtekst">
    <w:name w:val="Podtekst"/>
    <w:basedOn w:val="tekst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Pr>
      <w:rFonts w:ascii="Arial Narrow" w:hAnsi="Arial Narrow"/>
      <w:b/>
    </w:rPr>
  </w:style>
  <w:style w:type="paragraph" w:customStyle="1" w:styleId="Tekstpodstawowy21">
    <w:name w:val="Tekst podstawowy 21"/>
    <w:basedOn w:val="Normalny"/>
    <w:pPr>
      <w:autoSpaceDE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pPr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pPr>
      <w:ind w:left="-57" w:right="-57"/>
      <w:jc w:val="center"/>
    </w:pPr>
    <w:rPr>
      <w:sz w:val="18"/>
    </w:rPr>
  </w:style>
  <w:style w:type="paragraph" w:customStyle="1" w:styleId="Tekstblokowy1">
    <w:name w:val="Tekst blokowy1"/>
    <w:basedOn w:val="Normalny"/>
    <w:pPr>
      <w:autoSpaceDE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customStyle="1" w:styleId="Tekstpodstawowy31">
    <w:name w:val="Tekst podstawowy 31"/>
    <w:basedOn w:val="Normalny"/>
    <w:pPr>
      <w:autoSpaceDE w:val="0"/>
      <w:spacing w:after="60"/>
    </w:pPr>
    <w:rPr>
      <w:b/>
      <w:i/>
      <w:color w:val="FF0000"/>
      <w:sz w:val="16"/>
    </w:rPr>
  </w:style>
  <w:style w:type="paragraph" w:styleId="Nagwek">
    <w:name w:val="header"/>
    <w:basedOn w:val="Normalny"/>
    <w:link w:val="NagwekZnak"/>
    <w:pPr>
      <w:spacing w:after="0" w:line="240" w:lineRule="auto"/>
    </w:pPr>
    <w:rPr>
      <w:rFonts w:eastAsia="Times New Roman"/>
    </w:rPr>
  </w:style>
  <w:style w:type="paragraph" w:customStyle="1" w:styleId="Punkty">
    <w:name w:val="Punkty"/>
    <w:basedOn w:val="Normalny"/>
    <w:pPr>
      <w:autoSpaceDE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pPr>
      <w:autoSpaceDE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nsolas" w:hAnsi="Consolas"/>
      <w:sz w:val="21"/>
      <w:szCs w:val="21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customStyle="1" w:styleId="NagwekZnak">
    <w:name w:val="Nagłówek Znak"/>
    <w:link w:val="Nagwek"/>
    <w:rsid w:val="0054799E"/>
    <w:rPr>
      <w:sz w:val="24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1612</Words>
  <Characters>9675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Sylabus wzór</vt:lpstr>
    </vt:vector>
  </TitlesOfParts>
  <Company/>
  <LinksUpToDate>false</LinksUpToDate>
  <CharactersWithSpaces>11265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4</cp:revision>
  <cp:lastPrinted>2012-02-27T10:59:00Z</cp:lastPrinted>
  <dcterms:created xsi:type="dcterms:W3CDTF">2021-02-03T19:01:00Z</dcterms:created>
  <dcterms:modified xsi:type="dcterms:W3CDTF">2021-09-17T09:03:00Z</dcterms:modified>
</cp:coreProperties>
</file>